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04C" w:rsidRPr="00A4104C" w:rsidRDefault="00A4104C" w:rsidP="00A4104C">
      <w:pPr>
        <w:shd w:val="clear" w:color="auto" w:fill="FFFFFF"/>
        <w:spacing w:before="100" w:beforeAutospacing="1" w:after="100" w:afterAutospacing="1" w:line="240" w:lineRule="auto"/>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Adres strony internetowej, na której zamieszczona będzie specyfikacja istotnych warunków zamówienia (jeżeli dotyczy):</w:t>
      </w:r>
    </w:p>
    <w:p w:rsidR="00A4104C" w:rsidRPr="00A4104C" w:rsidRDefault="00A4104C" w:rsidP="00A4104C">
      <w:pPr>
        <w:spacing w:after="0" w:line="240" w:lineRule="auto"/>
        <w:rPr>
          <w:rFonts w:ascii="Times New Roman" w:eastAsia="Times New Roman" w:hAnsi="Times New Roman" w:cs="Times New Roman"/>
          <w:sz w:val="24"/>
          <w:szCs w:val="24"/>
          <w:lang w:eastAsia="pl-PL"/>
        </w:rPr>
      </w:pPr>
      <w:hyperlink r:id="rId4" w:tgtFrame="_blank" w:history="1">
        <w:r w:rsidRPr="00A4104C">
          <w:rPr>
            <w:rFonts w:ascii="Tahoma" w:eastAsia="Times New Roman" w:hAnsi="Tahoma" w:cs="Tahoma"/>
            <w:color w:val="000000"/>
            <w:sz w:val="21"/>
            <w:u w:val="single"/>
            <w:lang w:eastAsia="pl-PL"/>
          </w:rPr>
          <w:t>bip.wreczyca-wielka.akcessnet.net</w:t>
        </w:r>
      </w:hyperlink>
    </w:p>
    <w:p w:rsidR="00A4104C" w:rsidRPr="00A4104C" w:rsidRDefault="00A4104C" w:rsidP="00A4104C">
      <w:pPr>
        <w:spacing w:after="0" w:line="240" w:lineRule="auto"/>
        <w:rPr>
          <w:rFonts w:ascii="Times New Roman" w:eastAsia="Times New Roman" w:hAnsi="Times New Roman" w:cs="Times New Roman"/>
          <w:sz w:val="24"/>
          <w:szCs w:val="24"/>
          <w:lang w:eastAsia="pl-PL"/>
        </w:rPr>
      </w:pPr>
      <w:r w:rsidRPr="00A4104C">
        <w:rPr>
          <w:rFonts w:ascii="Times New Roman" w:eastAsia="Times New Roman" w:hAnsi="Times New Roman" w:cs="Times New Roman"/>
          <w:sz w:val="24"/>
          <w:szCs w:val="24"/>
          <w:lang w:eastAsia="pl-PL"/>
        </w:rPr>
        <w:pict>
          <v:rect id="_x0000_i1025" style="width:0;height:1.5pt" o:hrstd="t" o:hrnoshade="t" o:hr="t" fillcolor="black" stroked="f"/>
        </w:pic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Ogłoszenie nr 347961 - 2016 z dnia 2016-11-21 r.</w:t>
      </w:r>
    </w:p>
    <w:p w:rsidR="00A4104C" w:rsidRPr="00A4104C" w:rsidRDefault="00A4104C" w:rsidP="00A4104C">
      <w:pPr>
        <w:shd w:val="clear" w:color="auto" w:fill="FFFFFF"/>
        <w:spacing w:after="0" w:line="514" w:lineRule="atLeast"/>
        <w:jc w:val="center"/>
        <w:rPr>
          <w:rFonts w:ascii="Tahoma" w:eastAsia="Times New Roman" w:hAnsi="Tahoma" w:cs="Tahoma"/>
          <w:b/>
          <w:bCs/>
          <w:color w:val="000000"/>
          <w:sz w:val="27"/>
          <w:szCs w:val="27"/>
          <w:lang w:eastAsia="pl-PL"/>
        </w:rPr>
      </w:pPr>
      <w:r w:rsidRPr="00A4104C">
        <w:rPr>
          <w:rFonts w:ascii="Tahoma" w:eastAsia="Times New Roman" w:hAnsi="Tahoma" w:cs="Tahoma"/>
          <w:b/>
          <w:bCs/>
          <w:color w:val="000000"/>
          <w:sz w:val="27"/>
          <w:szCs w:val="27"/>
          <w:lang w:eastAsia="pl-PL"/>
        </w:rPr>
        <w:t>Wręczyca Wielka: Pełnienie funkcji Inspektora Nadzoru dla zadania pn.: „Budowa przedszkola we Wręczycy Wielkiej”</w:t>
      </w:r>
      <w:r w:rsidRPr="00A4104C">
        <w:rPr>
          <w:rFonts w:ascii="Tahoma" w:eastAsia="Times New Roman" w:hAnsi="Tahoma" w:cs="Tahoma"/>
          <w:b/>
          <w:bCs/>
          <w:color w:val="000000"/>
          <w:sz w:val="27"/>
          <w:szCs w:val="27"/>
          <w:lang w:eastAsia="pl-PL"/>
        </w:rPr>
        <w:br/>
        <w:t>OGŁOSZENIE O ZAMÓWIENIU - Usługi</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b/>
          <w:bCs/>
          <w:color w:val="000000"/>
          <w:sz w:val="21"/>
          <w:szCs w:val="21"/>
          <w:lang w:eastAsia="pl-PL"/>
        </w:rPr>
        <w:t>Zamieszczanie ogłoszenia:</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t>obowiązkowe</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b/>
          <w:bCs/>
          <w:color w:val="000000"/>
          <w:sz w:val="21"/>
          <w:szCs w:val="21"/>
          <w:lang w:eastAsia="pl-PL"/>
        </w:rPr>
        <w:t>Ogłoszenie dotyczy:</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t>zamówienia publicznego</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b/>
          <w:bCs/>
          <w:color w:val="000000"/>
          <w:sz w:val="21"/>
          <w:szCs w:val="21"/>
          <w:lang w:eastAsia="pl-PL"/>
        </w:rPr>
        <w:t>Zamówienie dotyczy projektu lub programu współfinansowanego ze środków Unii Europejskiej</w:t>
      </w:r>
      <w:r w:rsidRPr="00A4104C">
        <w:rPr>
          <w:rFonts w:ascii="Tahoma" w:eastAsia="Times New Roman" w:hAnsi="Tahoma" w:cs="Tahoma"/>
          <w:b/>
          <w:bCs/>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tak</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Nazwa projektu lub programu</w:t>
      </w:r>
      <w:r w:rsidRPr="00A4104C">
        <w:rPr>
          <w:rFonts w:ascii="Tahoma" w:eastAsia="Times New Roman" w:hAnsi="Tahoma" w:cs="Tahoma"/>
          <w:color w:val="000000"/>
          <w:sz w:val="21"/>
          <w:szCs w:val="21"/>
          <w:lang w:eastAsia="pl-PL"/>
        </w:rPr>
        <w:br/>
        <w:t xml:space="preserve">Regionalny Program Operacyjny Województwa </w:t>
      </w:r>
      <w:proofErr w:type="spellStart"/>
      <w:r w:rsidRPr="00A4104C">
        <w:rPr>
          <w:rFonts w:ascii="Tahoma" w:eastAsia="Times New Roman" w:hAnsi="Tahoma" w:cs="Tahoma"/>
          <w:color w:val="000000"/>
          <w:sz w:val="21"/>
          <w:szCs w:val="21"/>
          <w:lang w:eastAsia="pl-PL"/>
        </w:rPr>
        <w:t>Ślaskiego</w:t>
      </w:r>
      <w:proofErr w:type="spellEnd"/>
      <w:r w:rsidRPr="00A4104C">
        <w:rPr>
          <w:rFonts w:ascii="Tahoma" w:eastAsia="Times New Roman" w:hAnsi="Tahoma" w:cs="Tahoma"/>
          <w:color w:val="000000"/>
          <w:sz w:val="21"/>
          <w:szCs w:val="21"/>
          <w:lang w:eastAsia="pl-PL"/>
        </w:rPr>
        <w:t xml:space="preserve"> na lata 2014-2020, Działanie 12.1. Infrastruktura wychowania przedszkolnego, </w:t>
      </w:r>
      <w:proofErr w:type="spellStart"/>
      <w:r w:rsidRPr="00A4104C">
        <w:rPr>
          <w:rFonts w:ascii="Tahoma" w:eastAsia="Times New Roman" w:hAnsi="Tahoma" w:cs="Tahoma"/>
          <w:color w:val="000000"/>
          <w:sz w:val="21"/>
          <w:szCs w:val="21"/>
          <w:lang w:eastAsia="pl-PL"/>
        </w:rPr>
        <w:t>poddziałanie</w:t>
      </w:r>
      <w:proofErr w:type="spellEnd"/>
      <w:r w:rsidRPr="00A4104C">
        <w:rPr>
          <w:rFonts w:ascii="Tahoma" w:eastAsia="Times New Roman" w:hAnsi="Tahoma" w:cs="Tahoma"/>
          <w:color w:val="000000"/>
          <w:sz w:val="21"/>
          <w:szCs w:val="21"/>
          <w:lang w:eastAsia="pl-PL"/>
        </w:rPr>
        <w:t xml:space="preserve"> 12.1.2. Infrastruktura wychowania przedszkolnego - RIT</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b/>
          <w:bCs/>
          <w:color w:val="000000"/>
          <w:sz w:val="21"/>
          <w:szCs w:val="21"/>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A4104C">
        <w:rPr>
          <w:rFonts w:ascii="Tahoma" w:eastAsia="Times New Roman" w:hAnsi="Tahoma" w:cs="Tahoma"/>
          <w:b/>
          <w:bCs/>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nie</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br/>
        <w:t xml:space="preserve">Należy podać minimalny procentowy wskaźnik zatrudnienia osób należących do jednej lub więcej kategorii, o których mowa w art. 22 ust. 2 ustawy </w:t>
      </w:r>
      <w:proofErr w:type="spellStart"/>
      <w:r w:rsidRPr="00A4104C">
        <w:rPr>
          <w:rFonts w:ascii="Tahoma" w:eastAsia="Times New Roman" w:hAnsi="Tahoma" w:cs="Tahoma"/>
          <w:color w:val="000000"/>
          <w:sz w:val="21"/>
          <w:szCs w:val="21"/>
          <w:lang w:eastAsia="pl-PL"/>
        </w:rPr>
        <w:t>Pzp</w:t>
      </w:r>
      <w:proofErr w:type="spellEnd"/>
      <w:r w:rsidRPr="00A4104C">
        <w:rPr>
          <w:rFonts w:ascii="Tahoma" w:eastAsia="Times New Roman" w:hAnsi="Tahoma" w:cs="Tahoma"/>
          <w:color w:val="000000"/>
          <w:sz w:val="21"/>
          <w:szCs w:val="21"/>
          <w:lang w:eastAsia="pl-PL"/>
        </w:rPr>
        <w:t>, nie mniejszy niż 30%, osób zatrudnionych przez zakłady pracy chronionej lub wykonawców albo ich jednostki (w %)</w:t>
      </w:r>
      <w:r w:rsidRPr="00A4104C">
        <w:rPr>
          <w:rFonts w:ascii="Tahoma" w:eastAsia="Times New Roman" w:hAnsi="Tahoma" w:cs="Tahoma"/>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b/>
          <w:bCs/>
          <w:color w:val="000000"/>
          <w:sz w:val="24"/>
          <w:szCs w:val="24"/>
          <w:lang w:eastAsia="pl-PL"/>
        </w:rPr>
      </w:pPr>
      <w:r w:rsidRPr="00A4104C">
        <w:rPr>
          <w:rFonts w:ascii="Tahoma" w:eastAsia="Times New Roman" w:hAnsi="Tahoma" w:cs="Tahoma"/>
          <w:b/>
          <w:bCs/>
          <w:color w:val="000000"/>
          <w:sz w:val="24"/>
          <w:szCs w:val="24"/>
          <w:u w:val="single"/>
          <w:lang w:eastAsia="pl-PL"/>
        </w:rPr>
        <w:t>SEKCJA I: ZAMAWIAJĄCY</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b/>
          <w:bCs/>
          <w:color w:val="000000"/>
          <w:sz w:val="21"/>
          <w:szCs w:val="21"/>
          <w:lang w:eastAsia="pl-PL"/>
        </w:rPr>
        <w:lastRenderedPageBreak/>
        <w:t>Postępowanie przeprowadza centralny zamawiający</w:t>
      </w:r>
      <w:r w:rsidRPr="00A4104C">
        <w:rPr>
          <w:rFonts w:ascii="Tahoma" w:eastAsia="Times New Roman" w:hAnsi="Tahoma" w:cs="Tahoma"/>
          <w:b/>
          <w:bCs/>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nie</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b/>
          <w:bCs/>
          <w:color w:val="000000"/>
          <w:sz w:val="21"/>
          <w:szCs w:val="21"/>
          <w:lang w:eastAsia="pl-PL"/>
        </w:rPr>
        <w:t>Postępowanie przeprowadza podmiot, któremu zamawiający powierzył/powierzyli przeprowadzenie postępowania</w:t>
      </w:r>
      <w:r w:rsidRPr="00A4104C">
        <w:rPr>
          <w:rFonts w:ascii="Tahoma" w:eastAsia="Times New Roman" w:hAnsi="Tahoma" w:cs="Tahoma"/>
          <w:b/>
          <w:bCs/>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nie</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b/>
          <w:bCs/>
          <w:color w:val="000000"/>
          <w:sz w:val="21"/>
          <w:szCs w:val="21"/>
          <w:lang w:eastAsia="pl-PL"/>
        </w:rPr>
        <w:t>Informacje na temat podmiotu któremu zamawiający powierzył/powierzyli prowadzenie postępowania:</w:t>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Postępowanie jest przeprowadzane wspólnie przez zamawiających</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nie</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br/>
        <w:t>Jeżeli tak, należy wymienić zamawiających, którzy wspólnie przeprowadzają postępowanie oraz podać adresy ich siedzib, krajowe numery identyfikacyjne oraz osoby do kontaktów wraz z danymi do kontaktów:</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Postępowanie jest przeprowadzane wspólnie z zamawiającymi z innych państw członkowskich Unii Europejskiej</w:t>
      </w:r>
      <w:r w:rsidRPr="00A4104C">
        <w:rPr>
          <w:rFonts w:ascii="Tahoma" w:eastAsia="Times New Roman" w:hAnsi="Tahoma" w:cs="Tahoma"/>
          <w:b/>
          <w:bCs/>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nie</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b/>
          <w:bCs/>
          <w:color w:val="000000"/>
          <w:sz w:val="21"/>
          <w:szCs w:val="21"/>
          <w:lang w:eastAsia="pl-PL"/>
        </w:rPr>
        <w:t>W przypadku przeprowadzania postępowania wspólnie z zamawiającymi z innych państw członkowskich Unii Europejskiej – mające zastosowanie krajowe prawo zamówień publicznych:</w:t>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Informacje dodatkowe:</w:t>
      </w:r>
    </w:p>
    <w:p w:rsidR="00A4104C" w:rsidRPr="00A4104C" w:rsidRDefault="00A4104C" w:rsidP="00A4104C">
      <w:pPr>
        <w:shd w:val="clear" w:color="auto" w:fill="FFFFFF"/>
        <w:spacing w:after="240" w:line="514" w:lineRule="atLeast"/>
        <w:rPr>
          <w:rFonts w:ascii="Tahoma" w:eastAsia="Times New Roman" w:hAnsi="Tahoma" w:cs="Tahoma"/>
          <w:color w:val="000000"/>
          <w:sz w:val="21"/>
          <w:szCs w:val="21"/>
          <w:lang w:eastAsia="pl-PL"/>
        </w:rPr>
      </w:pPr>
      <w:r w:rsidRPr="00A4104C">
        <w:rPr>
          <w:rFonts w:ascii="Tahoma" w:eastAsia="Times New Roman" w:hAnsi="Tahoma" w:cs="Tahoma"/>
          <w:b/>
          <w:bCs/>
          <w:color w:val="000000"/>
          <w:sz w:val="21"/>
          <w:szCs w:val="21"/>
          <w:lang w:eastAsia="pl-PL"/>
        </w:rPr>
        <w:t>I. 1) NAZWA I ADRES:</w:t>
      </w:r>
      <w:r w:rsidRPr="00A4104C">
        <w:rPr>
          <w:rFonts w:ascii="Tahoma" w:eastAsia="Times New Roman" w:hAnsi="Tahoma" w:cs="Tahoma"/>
          <w:b/>
          <w:bCs/>
          <w:color w:val="000000"/>
          <w:sz w:val="21"/>
          <w:lang w:eastAsia="pl-PL"/>
        </w:rPr>
        <w:t> </w:t>
      </w:r>
      <w:r w:rsidRPr="00A4104C">
        <w:rPr>
          <w:rFonts w:ascii="Tahoma" w:eastAsia="Times New Roman" w:hAnsi="Tahoma" w:cs="Tahoma"/>
          <w:color w:val="000000"/>
          <w:sz w:val="21"/>
          <w:szCs w:val="21"/>
          <w:lang w:eastAsia="pl-PL"/>
        </w:rPr>
        <w:t>Gmina Wręczyca Wielka, krajowy numer identyfikacyjny 15139838500000, ul. ul. Sienkiewicza  1, 42130   Wręczyca Wielka, woj. śląskie, państwo Polska, tel. 343 170 245, e-mail , faks 343 170 215.</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Adres strony internetowej (URL): www.wreczyca-wielka.pl</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b/>
          <w:bCs/>
          <w:color w:val="000000"/>
          <w:sz w:val="21"/>
          <w:szCs w:val="21"/>
          <w:lang w:eastAsia="pl-PL"/>
        </w:rPr>
        <w:t>I. 2) RODZAJ ZAMAWIAJĄCEGO:</w:t>
      </w:r>
      <w:r w:rsidRPr="00A4104C">
        <w:rPr>
          <w:rFonts w:ascii="Tahoma" w:eastAsia="Times New Roman" w:hAnsi="Tahoma" w:cs="Tahoma"/>
          <w:b/>
          <w:bCs/>
          <w:color w:val="000000"/>
          <w:sz w:val="21"/>
          <w:lang w:eastAsia="pl-PL"/>
        </w:rPr>
        <w:t> </w:t>
      </w:r>
      <w:r w:rsidRPr="00A4104C">
        <w:rPr>
          <w:rFonts w:ascii="Tahoma" w:eastAsia="Times New Roman" w:hAnsi="Tahoma" w:cs="Tahoma"/>
          <w:color w:val="000000"/>
          <w:sz w:val="21"/>
          <w:szCs w:val="21"/>
          <w:lang w:eastAsia="pl-PL"/>
        </w:rPr>
        <w:t>Administracja samorządowa</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b/>
          <w:bCs/>
          <w:color w:val="000000"/>
          <w:sz w:val="21"/>
          <w:szCs w:val="21"/>
          <w:lang w:eastAsia="pl-PL"/>
        </w:rPr>
        <w:lastRenderedPageBreak/>
        <w:t>I.3) WSPÓLNE UDZIELANIE ZAMÓWIENIA</w:t>
      </w:r>
      <w:r w:rsidRPr="00A4104C">
        <w:rPr>
          <w:rFonts w:ascii="Tahoma" w:eastAsia="Times New Roman" w:hAnsi="Tahoma" w:cs="Tahoma"/>
          <w:b/>
          <w:bCs/>
          <w:color w:val="000000"/>
          <w:sz w:val="21"/>
          <w:lang w:eastAsia="pl-PL"/>
        </w:rPr>
        <w:t> </w:t>
      </w:r>
      <w:r w:rsidRPr="00A4104C">
        <w:rPr>
          <w:rFonts w:ascii="Tahoma" w:eastAsia="Times New Roman" w:hAnsi="Tahoma" w:cs="Tahoma"/>
          <w:b/>
          <w:bCs/>
          <w:i/>
          <w:iCs/>
          <w:color w:val="000000"/>
          <w:sz w:val="21"/>
          <w:szCs w:val="21"/>
          <w:lang w:eastAsia="pl-PL"/>
        </w:rPr>
        <w:t>(jeżeli dotyczy)</w:t>
      </w:r>
      <w:r w:rsidRPr="00A4104C">
        <w:rPr>
          <w:rFonts w:ascii="Tahoma" w:eastAsia="Times New Roman" w:hAnsi="Tahoma" w:cs="Tahoma"/>
          <w:b/>
          <w:bCs/>
          <w:color w:val="000000"/>
          <w:sz w:val="21"/>
          <w:szCs w:val="21"/>
          <w:lang w:eastAsia="pl-PL"/>
        </w:rPr>
        <w:t>:</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4104C">
        <w:rPr>
          <w:rFonts w:ascii="Tahoma" w:eastAsia="Times New Roman" w:hAnsi="Tahoma" w:cs="Tahoma"/>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b/>
          <w:bCs/>
          <w:color w:val="000000"/>
          <w:sz w:val="21"/>
          <w:szCs w:val="21"/>
          <w:lang w:eastAsia="pl-PL"/>
        </w:rPr>
        <w:t>I.4) KOMUNIKACJA:</w:t>
      </w:r>
      <w:r w:rsidRPr="00A4104C">
        <w:rPr>
          <w:rFonts w:ascii="Tahoma" w:eastAsia="Times New Roman" w:hAnsi="Tahoma" w:cs="Tahoma"/>
          <w:b/>
          <w:bCs/>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Nieograniczony, pełny i bezpośredni dostęp do dokumentów z postępowania można uzyskać pod adresem (URL)</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nie</w:t>
      </w:r>
      <w:r w:rsidRPr="00A4104C">
        <w:rPr>
          <w:rFonts w:ascii="Tahoma" w:eastAsia="Times New Roman" w:hAnsi="Tahoma" w:cs="Tahoma"/>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Adres strony internetowej, na której zamieszczona będzie specyfikacja istotnych warunków zamówienia</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tak</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bip.wreczyca-wielka.akcessnet.net</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Dostęp do dokumentów z postępowania jest ograniczony - więcej informacji można uzyskać pod adresem</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nie</w:t>
      </w:r>
      <w:r w:rsidRPr="00A4104C">
        <w:rPr>
          <w:rFonts w:ascii="Tahoma" w:eastAsia="Times New Roman" w:hAnsi="Tahoma" w:cs="Tahoma"/>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Oferty lub wnioski o dopuszczenie do udziału w postępowaniu należy przesyłać:</w:t>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Elektronicznie</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nie</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adres</w:t>
      </w:r>
      <w:r w:rsidRPr="00A4104C">
        <w:rPr>
          <w:rFonts w:ascii="Tahoma" w:eastAsia="Times New Roman" w:hAnsi="Tahoma" w:cs="Tahoma"/>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b/>
          <w:bCs/>
          <w:color w:val="000000"/>
          <w:sz w:val="21"/>
          <w:szCs w:val="21"/>
          <w:lang w:eastAsia="pl-PL"/>
        </w:rPr>
        <w:lastRenderedPageBreak/>
        <w:t>Dopuszczone jest przesłanie ofert lub wniosków o dopuszczenie do udziału w postępowaniu w inny sposób:</w:t>
      </w:r>
      <w:r w:rsidRPr="00A4104C">
        <w:rPr>
          <w:rFonts w:ascii="Tahoma" w:eastAsia="Times New Roman" w:hAnsi="Tahoma" w:cs="Tahoma"/>
          <w:color w:val="000000"/>
          <w:sz w:val="21"/>
          <w:szCs w:val="21"/>
          <w:lang w:eastAsia="pl-PL"/>
        </w:rPr>
        <w:br/>
        <w:t>nie</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Wymagane jest przesłanie ofert lub wniosków o dopuszczenie do udziału w postępowaniu w inny sposób:</w:t>
      </w:r>
      <w:r w:rsidRPr="00A4104C">
        <w:rPr>
          <w:rFonts w:ascii="Tahoma" w:eastAsia="Times New Roman" w:hAnsi="Tahoma" w:cs="Tahoma"/>
          <w:color w:val="000000"/>
          <w:sz w:val="21"/>
          <w:szCs w:val="21"/>
          <w:lang w:eastAsia="pl-PL"/>
        </w:rPr>
        <w:br/>
        <w:t>nie</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Adres:</w:t>
      </w:r>
      <w:r w:rsidRPr="00A4104C">
        <w:rPr>
          <w:rFonts w:ascii="Tahoma" w:eastAsia="Times New Roman" w:hAnsi="Tahoma" w:cs="Tahoma"/>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Komunikacja elektroniczna wymaga korzystania z narzędzi i urządzeń lub formatów plików, które nie są ogólnie dostępne</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nie</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Nieograniczony, pełny, bezpośredni i bezpłatny dostęp do tych narzędzi można uzyskać pod adresem: (URL)</w:t>
      </w:r>
      <w:r w:rsidRPr="00A4104C">
        <w:rPr>
          <w:rFonts w:ascii="Tahoma" w:eastAsia="Times New Roman" w:hAnsi="Tahoma" w:cs="Tahoma"/>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b/>
          <w:bCs/>
          <w:color w:val="000000"/>
          <w:sz w:val="24"/>
          <w:szCs w:val="24"/>
          <w:lang w:eastAsia="pl-PL"/>
        </w:rPr>
      </w:pPr>
      <w:r w:rsidRPr="00A4104C">
        <w:rPr>
          <w:rFonts w:ascii="Tahoma" w:eastAsia="Times New Roman" w:hAnsi="Tahoma" w:cs="Tahoma"/>
          <w:b/>
          <w:bCs/>
          <w:color w:val="000000"/>
          <w:sz w:val="24"/>
          <w:szCs w:val="24"/>
          <w:u w:val="single"/>
          <w:lang w:eastAsia="pl-PL"/>
        </w:rPr>
        <w:t>SEKCJA II: PRZEDMIOT ZAMÓWIENIA</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II.1) Nazwa nadana zamówieniu przez zamawiającego:</w:t>
      </w:r>
      <w:r w:rsidRPr="00A4104C">
        <w:rPr>
          <w:rFonts w:ascii="Tahoma" w:eastAsia="Times New Roman" w:hAnsi="Tahoma" w:cs="Tahoma"/>
          <w:b/>
          <w:bCs/>
          <w:color w:val="000000"/>
          <w:sz w:val="21"/>
          <w:lang w:eastAsia="pl-PL"/>
        </w:rPr>
        <w:t> </w:t>
      </w:r>
      <w:r w:rsidRPr="00A4104C">
        <w:rPr>
          <w:rFonts w:ascii="Tahoma" w:eastAsia="Times New Roman" w:hAnsi="Tahoma" w:cs="Tahoma"/>
          <w:color w:val="000000"/>
          <w:sz w:val="21"/>
          <w:szCs w:val="21"/>
          <w:lang w:eastAsia="pl-PL"/>
        </w:rPr>
        <w:t>Pełnienie funkcji Inspektora Nadzoru dla zadania pn.: „Budowa przedszkola we Wręczycy Wielkiej”</w:t>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Numer referencyjny:</w:t>
      </w:r>
      <w:r w:rsidRPr="00A4104C">
        <w:rPr>
          <w:rFonts w:ascii="Tahoma" w:eastAsia="Times New Roman" w:hAnsi="Tahoma" w:cs="Tahoma"/>
          <w:b/>
          <w:bCs/>
          <w:color w:val="000000"/>
          <w:sz w:val="21"/>
          <w:lang w:eastAsia="pl-PL"/>
        </w:rPr>
        <w:t> </w:t>
      </w:r>
      <w:r w:rsidRPr="00A4104C">
        <w:rPr>
          <w:rFonts w:ascii="Tahoma" w:eastAsia="Times New Roman" w:hAnsi="Tahoma" w:cs="Tahoma"/>
          <w:color w:val="000000"/>
          <w:sz w:val="21"/>
          <w:szCs w:val="21"/>
          <w:lang w:eastAsia="pl-PL"/>
        </w:rPr>
        <w:t>SZ.042.3.2016</w:t>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Przed wszczęciem postępowania o udzielenie zamówienia przeprowadzono dialog techniczny</w:t>
      </w:r>
      <w:r w:rsidRPr="00A4104C">
        <w:rPr>
          <w:rFonts w:ascii="Tahoma" w:eastAsia="Times New Roman" w:hAnsi="Tahoma" w:cs="Tahoma"/>
          <w:b/>
          <w:bCs/>
          <w:color w:val="000000"/>
          <w:sz w:val="21"/>
          <w:lang w:eastAsia="pl-PL"/>
        </w:rPr>
        <w:t> </w:t>
      </w:r>
    </w:p>
    <w:p w:rsidR="00A4104C" w:rsidRPr="00A4104C" w:rsidRDefault="00A4104C" w:rsidP="00A4104C">
      <w:pPr>
        <w:shd w:val="clear" w:color="auto" w:fill="FFFFFF"/>
        <w:spacing w:after="0" w:line="514" w:lineRule="atLeast"/>
        <w:jc w:val="both"/>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nie</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II.2) Rodzaj zamówienia:</w:t>
      </w:r>
      <w:r w:rsidRPr="00A4104C">
        <w:rPr>
          <w:rFonts w:ascii="Tahoma" w:eastAsia="Times New Roman" w:hAnsi="Tahoma" w:cs="Tahoma"/>
          <w:b/>
          <w:bCs/>
          <w:color w:val="000000"/>
          <w:sz w:val="21"/>
          <w:lang w:eastAsia="pl-PL"/>
        </w:rPr>
        <w:t> </w:t>
      </w:r>
      <w:r w:rsidRPr="00A4104C">
        <w:rPr>
          <w:rFonts w:ascii="Tahoma" w:eastAsia="Times New Roman" w:hAnsi="Tahoma" w:cs="Tahoma"/>
          <w:color w:val="000000"/>
          <w:sz w:val="21"/>
          <w:szCs w:val="21"/>
          <w:lang w:eastAsia="pl-PL"/>
        </w:rPr>
        <w:t>usługi</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II.3) Informacja o możliwości składania ofert częściowych</w:t>
      </w:r>
      <w:r w:rsidRPr="00A4104C">
        <w:rPr>
          <w:rFonts w:ascii="Tahoma" w:eastAsia="Times New Roman" w:hAnsi="Tahoma" w:cs="Tahoma"/>
          <w:color w:val="000000"/>
          <w:sz w:val="21"/>
          <w:szCs w:val="21"/>
          <w:lang w:eastAsia="pl-PL"/>
        </w:rPr>
        <w:br/>
        <w:t>Zamówienie podzielone jest na części:</w:t>
      </w:r>
      <w:r w:rsidRPr="00A4104C">
        <w:rPr>
          <w:rFonts w:ascii="Tahoma" w:eastAsia="Times New Roman" w:hAnsi="Tahoma" w:cs="Tahoma"/>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Nie</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lastRenderedPageBreak/>
        <w:br/>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II.4) Krótki opis przedmiotu zamówienia</w:t>
      </w:r>
      <w:r w:rsidRPr="00A4104C">
        <w:rPr>
          <w:rFonts w:ascii="Tahoma" w:eastAsia="Times New Roman" w:hAnsi="Tahoma" w:cs="Tahoma"/>
          <w:b/>
          <w:bCs/>
          <w:color w:val="000000"/>
          <w:sz w:val="21"/>
          <w:lang w:eastAsia="pl-PL"/>
        </w:rPr>
        <w:t> </w:t>
      </w:r>
      <w:r w:rsidRPr="00A4104C">
        <w:rPr>
          <w:rFonts w:ascii="Tahoma" w:eastAsia="Times New Roman" w:hAnsi="Tahoma" w:cs="Tahoma"/>
          <w:i/>
          <w:iCs/>
          <w:color w:val="000000"/>
          <w:sz w:val="21"/>
          <w:szCs w:val="21"/>
          <w:lang w:eastAsia="pl-PL"/>
        </w:rPr>
        <w:t>(wielkość, zakres, rodzaj i ilość dostaw, usług lub robót budowlanych lub określenie zapotrzebowania i wymagań )</w:t>
      </w:r>
      <w:r w:rsidRPr="00A4104C">
        <w:rPr>
          <w:rFonts w:ascii="Tahoma" w:eastAsia="Times New Roman" w:hAnsi="Tahoma" w:cs="Tahoma"/>
          <w:b/>
          <w:bCs/>
          <w:color w:val="000000"/>
          <w:sz w:val="21"/>
          <w:lang w:eastAsia="pl-PL"/>
        </w:rPr>
        <w:t> </w:t>
      </w:r>
      <w:r w:rsidRPr="00A4104C">
        <w:rPr>
          <w:rFonts w:ascii="Tahoma" w:eastAsia="Times New Roman" w:hAnsi="Tahoma" w:cs="Tahoma"/>
          <w:b/>
          <w:bCs/>
          <w:color w:val="000000"/>
          <w:sz w:val="21"/>
          <w:szCs w:val="21"/>
          <w:lang w:eastAsia="pl-PL"/>
        </w:rPr>
        <w:t>a w przypadku partnerstwa innowacyjnego - określenie zapotrzebowania na innowacyjny produkt, usługę lub roboty budowlane:</w:t>
      </w:r>
      <w:r w:rsidRPr="00A4104C">
        <w:rPr>
          <w:rFonts w:ascii="Tahoma" w:eastAsia="Times New Roman" w:hAnsi="Tahoma" w:cs="Tahoma"/>
          <w:b/>
          <w:bCs/>
          <w:color w:val="000000"/>
          <w:sz w:val="21"/>
          <w:lang w:eastAsia="pl-PL"/>
        </w:rPr>
        <w:t> </w:t>
      </w:r>
      <w:r w:rsidRPr="00A4104C">
        <w:rPr>
          <w:rFonts w:ascii="Tahoma" w:eastAsia="Times New Roman" w:hAnsi="Tahoma" w:cs="Tahoma"/>
          <w:color w:val="000000"/>
          <w:sz w:val="21"/>
          <w:szCs w:val="21"/>
          <w:lang w:eastAsia="pl-PL"/>
        </w:rPr>
        <w:t xml:space="preserve">Przedmiotem zamówienia jest wykonanie czynności nadzoru inwestorskiego, nad realizacją zadania inwestycyjnego pn: „Budowa przedszkola we Wręczycy Wielkiej“ współfinansowanego przez Unię Europejską w ramach Regionalnego Programu Operacyjnego Województwa Śląskiego na lata 2014-2020, działanie 12.1. Infrastruktura wychowania przedszkolnego, </w:t>
      </w:r>
      <w:proofErr w:type="spellStart"/>
      <w:r w:rsidRPr="00A4104C">
        <w:rPr>
          <w:rFonts w:ascii="Tahoma" w:eastAsia="Times New Roman" w:hAnsi="Tahoma" w:cs="Tahoma"/>
          <w:color w:val="000000"/>
          <w:sz w:val="21"/>
          <w:szCs w:val="21"/>
          <w:lang w:eastAsia="pl-PL"/>
        </w:rPr>
        <w:t>poddziałanie</w:t>
      </w:r>
      <w:proofErr w:type="spellEnd"/>
      <w:r w:rsidRPr="00A4104C">
        <w:rPr>
          <w:rFonts w:ascii="Tahoma" w:eastAsia="Times New Roman" w:hAnsi="Tahoma" w:cs="Tahoma"/>
          <w:color w:val="000000"/>
          <w:sz w:val="21"/>
          <w:szCs w:val="21"/>
          <w:lang w:eastAsia="pl-PL"/>
        </w:rPr>
        <w:t xml:space="preserve"> 12.1.2. Infrastruktura wychowania przedszkolnego- RIT w zakresie: nadzoru inwestorskiego nad robotami budowlanymi, nadzoru finansowego. Charakterystyka robót nad którymi będzie sprawowany nadzór inwestorski: Budowa parterowego, </w:t>
      </w:r>
      <w:proofErr w:type="spellStart"/>
      <w:r w:rsidRPr="00A4104C">
        <w:rPr>
          <w:rFonts w:ascii="Tahoma" w:eastAsia="Times New Roman" w:hAnsi="Tahoma" w:cs="Tahoma"/>
          <w:color w:val="000000"/>
          <w:sz w:val="21"/>
          <w:szCs w:val="21"/>
          <w:lang w:eastAsia="pl-PL"/>
        </w:rPr>
        <w:t>pięcio-oddziałowego</w:t>
      </w:r>
      <w:proofErr w:type="spellEnd"/>
      <w:r w:rsidRPr="00A4104C">
        <w:rPr>
          <w:rFonts w:ascii="Tahoma" w:eastAsia="Times New Roman" w:hAnsi="Tahoma" w:cs="Tahoma"/>
          <w:color w:val="000000"/>
          <w:sz w:val="21"/>
          <w:szCs w:val="21"/>
          <w:lang w:eastAsia="pl-PL"/>
        </w:rPr>
        <w:t xml:space="preserve"> przedszkola z kuchnią z salą jadalną, pralnią, częścią administracyjną, salą wielofunkcyjną i zespołem rehabilitacji dzieci wraz z niezbędnym zapleczem infrastrukturalnym: budowę zjazdu z drogi gminnej – ul. Sportowa, budowę wewnętrznych dróg i miejsc parkingowych, ciągów pieszych, terenów zielonych i placów zabaw przeznaczonych do rekreacji dla dzieci oraz małą architekturę. Budynek wyposażony będzie w następujące instalacje: wody zimnej, wody ciepłej, kanalizację sanitarną i deszczową, wentylacji mechanicznej, centralnego ogrzewania, gazu, elektryczną, teletechniczną i słaboprądową, odgromową. W projekcie przewiduje się wykorzystanie energii słonecznej poprzez instalację ogniw fotowoltaicznych i kolektorów słonecznych. Dla zapewnienia właściwego funkcjonowania obiektu przewiduje się wykonanie: rozbudowy wodociągu i wykonanie przyłącza wodociągowego, przyłącza kanalizacji sanitarnej i deszczowej, oraz wykonanie sieci uzbrojenia terenu: oświetlenie terenu, wewnętrzną linię zasilającą, kanalizację sanitarną, kanalizację deszczową czystą i brudną oraz instalację zewnętrzną gazu wraz z podziemnym zbiornikiem gazu o pojemności 4850 l. Wszystkie potrzebne media, z wyłączeniem gazu, prowadzone będą z sieci biegnących w ulicy Sportowej. Zagospodarowanie terenu obejmuje budowę zjazdu publicznego z drogi gminnej, budowę dróg </w:t>
      </w:r>
      <w:r w:rsidRPr="00A4104C">
        <w:rPr>
          <w:rFonts w:ascii="Tahoma" w:eastAsia="Times New Roman" w:hAnsi="Tahoma" w:cs="Tahoma"/>
          <w:color w:val="000000"/>
          <w:sz w:val="21"/>
          <w:szCs w:val="21"/>
          <w:lang w:eastAsia="pl-PL"/>
        </w:rPr>
        <w:lastRenderedPageBreak/>
        <w:t xml:space="preserve">wewnętrznych, miejsc postojowych, placów manewrowych oraz ciągów pieszych w celu obsługi komunikacyjnej przedszkola, a także tematyczne ogródki zabaw dla dzieci tj. ogród traw, ogród rozmaitości, ogródek owocowo- warzyw, plac zabaw, boisko wielofunkcyjne, zieleń tj. nasadzenia zorganizowane – rabaty, nasadzenia </w:t>
      </w:r>
      <w:proofErr w:type="spellStart"/>
      <w:r w:rsidRPr="00A4104C">
        <w:rPr>
          <w:rFonts w:ascii="Tahoma" w:eastAsia="Times New Roman" w:hAnsi="Tahoma" w:cs="Tahoma"/>
          <w:color w:val="000000"/>
          <w:sz w:val="21"/>
          <w:szCs w:val="21"/>
          <w:lang w:eastAsia="pl-PL"/>
        </w:rPr>
        <w:t>soliterowe</w:t>
      </w:r>
      <w:proofErr w:type="spellEnd"/>
      <w:r w:rsidRPr="00A4104C">
        <w:rPr>
          <w:rFonts w:ascii="Tahoma" w:eastAsia="Times New Roman" w:hAnsi="Tahoma" w:cs="Tahoma"/>
          <w:color w:val="000000"/>
          <w:sz w:val="21"/>
          <w:szCs w:val="21"/>
          <w:lang w:eastAsia="pl-PL"/>
        </w:rPr>
        <w:t xml:space="preserve"> i grupowe – krzewy i drzewa, nasadzenia izolacyjne – żywopłotowe. Cały teren oświetlony i ogrodzony z furtką wejściową i bramą wjazdową. Zestawienie powierzchni poszczególnych części zagospodarowania działki : Powierzchnia działki 415.3 - 32407,00 m2 Charakterystyczne parametry techniczne budynku: Powierzchnia zabudowy - 2032,12 m2 Powierzchnia całkowita - 2324,25 m2 Powierzchnia wewnętrzna - 2147,17 m2 Powierzchnia netto - 1978,89 m2 Powierzchnia użytkowa - 1388,55 m2 Powierzchnia ruchu - 240,53 m2 Kubatura - 12694,04 m3 Wysokość budynku - 10,21 m Długość: Od północy - 16,94 m Od południa - 41,52 m Od wschodu - 63,70 m plus 16,34 m Od zachodu - 80,04 m Powierzchnie utwardzone: chodniki 1142,50 m2, drogi wewnętrzne, miejsca parkingowe 2364,00 m2, tarasy drewniane 303,25 m2, place zabaw i ścieżki 1197,50 m2 W zakres przedmiotu zamówienia oprócz robót ogólnobudowlanych wchodzi : - dostawa, montaż i uruchomienia: kotłowni, kuchni, pralni, - dostawa i montaż wyposażenia w sprzęt </w:t>
      </w:r>
      <w:proofErr w:type="spellStart"/>
      <w:r w:rsidRPr="00A4104C">
        <w:rPr>
          <w:rFonts w:ascii="Tahoma" w:eastAsia="Times New Roman" w:hAnsi="Tahoma" w:cs="Tahoma"/>
          <w:color w:val="000000"/>
          <w:sz w:val="21"/>
          <w:szCs w:val="21"/>
          <w:lang w:eastAsia="pl-PL"/>
        </w:rPr>
        <w:t>p.poż</w:t>
      </w:r>
      <w:proofErr w:type="spellEnd"/>
      <w:r w:rsidRPr="00A4104C">
        <w:rPr>
          <w:rFonts w:ascii="Tahoma" w:eastAsia="Times New Roman" w:hAnsi="Tahoma" w:cs="Tahoma"/>
          <w:color w:val="000000"/>
          <w:sz w:val="21"/>
          <w:szCs w:val="21"/>
          <w:lang w:eastAsia="pl-PL"/>
        </w:rPr>
        <w:t xml:space="preserve">., - wyposażenie pomieszczeń sanitarnych, - dostawa i montaż szafy RACK wraz z instalacją, - dostawa i montaż klimatyzacji wraz z automatyką sterującą, - dostawa i montaż mebli. Szczegółowy zakres prac budowlanych nad którym będzie prowadzony nadzór inwestorski opisany jest w dokumentacji projektowej oraz </w:t>
      </w:r>
      <w:proofErr w:type="spellStart"/>
      <w:r w:rsidRPr="00A4104C">
        <w:rPr>
          <w:rFonts w:ascii="Tahoma" w:eastAsia="Times New Roman" w:hAnsi="Tahoma" w:cs="Tahoma"/>
          <w:color w:val="000000"/>
          <w:sz w:val="21"/>
          <w:szCs w:val="21"/>
          <w:lang w:eastAsia="pl-PL"/>
        </w:rPr>
        <w:t>STWiORB</w:t>
      </w:r>
      <w:proofErr w:type="spellEnd"/>
      <w:r w:rsidRPr="00A4104C">
        <w:rPr>
          <w:rFonts w:ascii="Tahoma" w:eastAsia="Times New Roman" w:hAnsi="Tahoma" w:cs="Tahoma"/>
          <w:color w:val="000000"/>
          <w:sz w:val="21"/>
          <w:szCs w:val="21"/>
          <w:lang w:eastAsia="pl-PL"/>
        </w:rPr>
        <w:t xml:space="preserve"> zamieszczony na stronie http://www.bip.wreczyca-wielka.akcessnet.net/index.php?idg=5&amp;id=427&amp;x=4&amp;y=8 przetarg: Budowa przedszkola we Wręczycy Wielkiej oraz Dostawa i montaż mebli i wyposażenia w ramach Projektu "Budowa przedszkola we Wręczycy Wielkiej". 3.3.Obowiązki Nadzoru Inwestorskiego w ramach zamówienia zostały przedstawione we wzorze umowy stanowiącym załącznik nr 4 do SIWZ. 3.4. Informacje w zakresie wymagań dotyczących zatrudniania na podstawie umów o pracę. 3.4.1. Zamawiający wymaga zatrudnienia przez Wykonawcę lub podwykonawcę, na podstawie umowy o pracę osób wykonujących wskazane poniżej czynności w trakcie realizacji zamówienia: osoby odpowiedzialnej za nadzór finansowy zadania inwestycyjnego ( Specjalisty ds. </w:t>
      </w:r>
      <w:r w:rsidRPr="00A4104C">
        <w:rPr>
          <w:rFonts w:ascii="Tahoma" w:eastAsia="Times New Roman" w:hAnsi="Tahoma" w:cs="Tahoma"/>
          <w:color w:val="000000"/>
          <w:sz w:val="21"/>
          <w:szCs w:val="21"/>
          <w:lang w:eastAsia="pl-PL"/>
        </w:rPr>
        <w:lastRenderedPageBreak/>
        <w:t xml:space="preserve">rozliczeń), osoby odpowiedzialnej m.in.: za koordynowanie pracy inspektorów branżowych i Specjalisty ds. rozliczeń, utrzymywanie kontaktu z Zamawiającym i Wykonawcą inwestycji, organizowanie i prowadzenie Rady budowy, prowadzenie dokumentacji inwestycyjnej (Kierownika Zespołu). a) Wykonawca w celu udokumentowania spełnienia tego warunku w terminie 7 dni od daty podpisania umowy zobowiązany jest złożyć Zamawiającemu pisemne oświadczenie o sposobie zatrudnienia </w:t>
      </w:r>
      <w:proofErr w:type="spellStart"/>
      <w:r w:rsidRPr="00A4104C">
        <w:rPr>
          <w:rFonts w:ascii="Tahoma" w:eastAsia="Times New Roman" w:hAnsi="Tahoma" w:cs="Tahoma"/>
          <w:color w:val="000000"/>
          <w:sz w:val="21"/>
          <w:szCs w:val="21"/>
          <w:lang w:eastAsia="pl-PL"/>
        </w:rPr>
        <w:t>ww</w:t>
      </w:r>
      <w:proofErr w:type="spellEnd"/>
      <w:r w:rsidRPr="00A4104C">
        <w:rPr>
          <w:rFonts w:ascii="Tahoma" w:eastAsia="Times New Roman" w:hAnsi="Tahoma" w:cs="Tahoma"/>
          <w:color w:val="000000"/>
          <w:sz w:val="21"/>
          <w:szCs w:val="21"/>
          <w:lang w:eastAsia="pl-PL"/>
        </w:rPr>
        <w:t xml:space="preserve"> osób. Do oświadczenia należy załączyć wykaz zawierający imię i nazwisko pracownika, stanowisko pracy oraz rodzaj zawartej umowy o pracę. b) Na każde żądanie Zamawiającego Wykonawca zobowiązany jest przedstawić dokumenty potwierdzające spełnienie </w:t>
      </w:r>
      <w:proofErr w:type="spellStart"/>
      <w:r w:rsidRPr="00A4104C">
        <w:rPr>
          <w:rFonts w:ascii="Tahoma" w:eastAsia="Times New Roman" w:hAnsi="Tahoma" w:cs="Tahoma"/>
          <w:color w:val="000000"/>
          <w:sz w:val="21"/>
          <w:szCs w:val="21"/>
          <w:lang w:eastAsia="pl-PL"/>
        </w:rPr>
        <w:t>ww</w:t>
      </w:r>
      <w:proofErr w:type="spellEnd"/>
      <w:r w:rsidRPr="00A4104C">
        <w:rPr>
          <w:rFonts w:ascii="Tahoma" w:eastAsia="Times New Roman" w:hAnsi="Tahoma" w:cs="Tahoma"/>
          <w:color w:val="000000"/>
          <w:sz w:val="21"/>
          <w:szCs w:val="21"/>
          <w:lang w:eastAsia="pl-PL"/>
        </w:rPr>
        <w:t xml:space="preserve"> obowiązku. Zamawiający uprawniony jest w szczególności do: - żądania oświadczeń i dokumentów w zakresie potwierdzenia spełniania ww. wymogów i dokonywania ich oceny, - żądania wyjaśnień w przypadku wątpliwości w zakresie potwierdzenia spełniania ww. wymogów, - przeprowadzania kontroli na miejscu wykonywania świadczenia. c) Z tytułu niespełnienia przez Wykonawcę lub podwykonawcę wymogu zatrudnienia na podstawie umowy o pracę osób, o których mowa w pkt. 3.4.1.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o których mowa w pkt. 3.4.1 d) W przypadku uzasadnionych wątpliwości co do przestrzegania prawa pracy przez Wykonawcę lub Podwykonawcę, zamawiający może zwrócić się o przeprowadzenie kontroli przez Państwową Inspekcję Pracy.</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II.5) Główny kod CPV:</w:t>
      </w:r>
      <w:r w:rsidRPr="00A4104C">
        <w:rPr>
          <w:rFonts w:ascii="Tahoma" w:eastAsia="Times New Roman" w:hAnsi="Tahoma" w:cs="Tahoma"/>
          <w:b/>
          <w:bCs/>
          <w:color w:val="000000"/>
          <w:sz w:val="21"/>
          <w:lang w:eastAsia="pl-PL"/>
        </w:rPr>
        <w:t> </w:t>
      </w:r>
      <w:r w:rsidRPr="00A4104C">
        <w:rPr>
          <w:rFonts w:ascii="Tahoma" w:eastAsia="Times New Roman" w:hAnsi="Tahoma" w:cs="Tahoma"/>
          <w:color w:val="000000"/>
          <w:sz w:val="21"/>
          <w:szCs w:val="21"/>
          <w:lang w:eastAsia="pl-PL"/>
        </w:rPr>
        <w:t>71247000-1</w:t>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Dodatkowe kody CPV:</w:t>
      </w:r>
      <w:r w:rsidRPr="00A4104C">
        <w:rPr>
          <w:rFonts w:ascii="Tahoma" w:eastAsia="Times New Roman" w:hAnsi="Tahoma" w:cs="Tahoma"/>
          <w:color w:val="000000"/>
          <w:sz w:val="21"/>
          <w:szCs w:val="21"/>
          <w:lang w:eastAsia="pl-PL"/>
        </w:rPr>
        <w:t>71248000-8, 71000000-8</w:t>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II.6) Całkowita wartość zamówienia</w:t>
      </w:r>
      <w:r w:rsidRPr="00A4104C">
        <w:rPr>
          <w:rFonts w:ascii="Tahoma" w:eastAsia="Times New Roman" w:hAnsi="Tahoma" w:cs="Tahoma"/>
          <w:b/>
          <w:bCs/>
          <w:color w:val="000000"/>
          <w:sz w:val="21"/>
          <w:lang w:eastAsia="pl-PL"/>
        </w:rPr>
        <w:t> </w:t>
      </w:r>
      <w:r w:rsidRPr="00A4104C">
        <w:rPr>
          <w:rFonts w:ascii="Tahoma" w:eastAsia="Times New Roman" w:hAnsi="Tahoma" w:cs="Tahoma"/>
          <w:i/>
          <w:iCs/>
          <w:color w:val="000000"/>
          <w:sz w:val="21"/>
          <w:szCs w:val="21"/>
          <w:lang w:eastAsia="pl-PL"/>
        </w:rPr>
        <w:t xml:space="preserve">(jeżeli zamawiający podaje informacje o wartości </w:t>
      </w:r>
      <w:r w:rsidRPr="00A4104C">
        <w:rPr>
          <w:rFonts w:ascii="Tahoma" w:eastAsia="Times New Roman" w:hAnsi="Tahoma" w:cs="Tahoma"/>
          <w:i/>
          <w:iCs/>
          <w:color w:val="000000"/>
          <w:sz w:val="21"/>
          <w:szCs w:val="21"/>
          <w:lang w:eastAsia="pl-PL"/>
        </w:rPr>
        <w:lastRenderedPageBreak/>
        <w:t>zamówienia)</w:t>
      </w:r>
      <w:r w:rsidRPr="00A4104C">
        <w:rPr>
          <w:rFonts w:ascii="Tahoma" w:eastAsia="Times New Roman" w:hAnsi="Tahoma" w:cs="Tahoma"/>
          <w:color w:val="000000"/>
          <w:sz w:val="21"/>
          <w:szCs w:val="21"/>
          <w:lang w:eastAsia="pl-PL"/>
        </w:rPr>
        <w:t>:</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Wartość bez VAT:</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Waluta:</w:t>
      </w:r>
      <w:r w:rsidRPr="00A4104C">
        <w:rPr>
          <w:rFonts w:ascii="Tahoma" w:eastAsia="Times New Roman" w:hAnsi="Tahoma" w:cs="Tahoma"/>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br/>
      </w:r>
      <w:r w:rsidRPr="00A4104C">
        <w:rPr>
          <w:rFonts w:ascii="Tahoma" w:eastAsia="Times New Roman" w:hAnsi="Tahoma" w:cs="Tahoma"/>
          <w:i/>
          <w:iCs/>
          <w:color w:val="000000"/>
          <w:sz w:val="21"/>
          <w:szCs w:val="21"/>
          <w:lang w:eastAsia="pl-PL"/>
        </w:rPr>
        <w:t>(w przypadku umów ramowych lub dynamicznego systemu zakupów – szacunkowa całkowita maksymalna wartość w całym okresie obowiązywania umowy ramowej lub dynamicznego systemu zakupów)</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 xml:space="preserve">II.7) Czy przewiduje się udzielenie zamówień, o których mowa w art. 67 ust. 1 </w:t>
      </w:r>
      <w:proofErr w:type="spellStart"/>
      <w:r w:rsidRPr="00A4104C">
        <w:rPr>
          <w:rFonts w:ascii="Tahoma" w:eastAsia="Times New Roman" w:hAnsi="Tahoma" w:cs="Tahoma"/>
          <w:b/>
          <w:bCs/>
          <w:color w:val="000000"/>
          <w:sz w:val="21"/>
          <w:szCs w:val="21"/>
          <w:lang w:eastAsia="pl-PL"/>
        </w:rPr>
        <w:t>pkt</w:t>
      </w:r>
      <w:proofErr w:type="spellEnd"/>
      <w:r w:rsidRPr="00A4104C">
        <w:rPr>
          <w:rFonts w:ascii="Tahoma" w:eastAsia="Times New Roman" w:hAnsi="Tahoma" w:cs="Tahoma"/>
          <w:b/>
          <w:bCs/>
          <w:color w:val="000000"/>
          <w:sz w:val="21"/>
          <w:szCs w:val="21"/>
          <w:lang w:eastAsia="pl-PL"/>
        </w:rPr>
        <w:t xml:space="preserve"> 6 i 7 lub w art. 134 ust. 6 </w:t>
      </w:r>
      <w:proofErr w:type="spellStart"/>
      <w:r w:rsidRPr="00A4104C">
        <w:rPr>
          <w:rFonts w:ascii="Tahoma" w:eastAsia="Times New Roman" w:hAnsi="Tahoma" w:cs="Tahoma"/>
          <w:b/>
          <w:bCs/>
          <w:color w:val="000000"/>
          <w:sz w:val="21"/>
          <w:szCs w:val="21"/>
          <w:lang w:eastAsia="pl-PL"/>
        </w:rPr>
        <w:t>pkt</w:t>
      </w:r>
      <w:proofErr w:type="spellEnd"/>
      <w:r w:rsidRPr="00A4104C">
        <w:rPr>
          <w:rFonts w:ascii="Tahoma" w:eastAsia="Times New Roman" w:hAnsi="Tahoma" w:cs="Tahoma"/>
          <w:b/>
          <w:bCs/>
          <w:color w:val="000000"/>
          <w:sz w:val="21"/>
          <w:szCs w:val="21"/>
          <w:lang w:eastAsia="pl-PL"/>
        </w:rPr>
        <w:t xml:space="preserve"> 3 ustawy </w:t>
      </w:r>
      <w:proofErr w:type="spellStart"/>
      <w:r w:rsidRPr="00A4104C">
        <w:rPr>
          <w:rFonts w:ascii="Tahoma" w:eastAsia="Times New Roman" w:hAnsi="Tahoma" w:cs="Tahoma"/>
          <w:b/>
          <w:bCs/>
          <w:color w:val="000000"/>
          <w:sz w:val="21"/>
          <w:szCs w:val="21"/>
          <w:lang w:eastAsia="pl-PL"/>
        </w:rPr>
        <w:t>Pzp</w:t>
      </w:r>
      <w:proofErr w:type="spellEnd"/>
      <w:r w:rsidRPr="00A4104C">
        <w:rPr>
          <w:rFonts w:ascii="Tahoma" w:eastAsia="Times New Roman" w:hAnsi="Tahoma" w:cs="Tahoma"/>
          <w:b/>
          <w:bCs/>
          <w:color w:val="000000"/>
          <w:sz w:val="21"/>
          <w:szCs w:val="21"/>
          <w:lang w:eastAsia="pl-PL"/>
        </w:rPr>
        <w:t>:</w:t>
      </w:r>
      <w:r w:rsidRPr="00A4104C">
        <w:rPr>
          <w:rFonts w:ascii="Tahoma" w:eastAsia="Times New Roman" w:hAnsi="Tahoma" w:cs="Tahoma"/>
          <w:b/>
          <w:bCs/>
          <w:color w:val="000000"/>
          <w:sz w:val="21"/>
          <w:lang w:eastAsia="pl-PL"/>
        </w:rPr>
        <w:t> </w:t>
      </w:r>
      <w:r w:rsidRPr="00A4104C">
        <w:rPr>
          <w:rFonts w:ascii="Tahoma" w:eastAsia="Times New Roman" w:hAnsi="Tahoma" w:cs="Tahoma"/>
          <w:color w:val="000000"/>
          <w:sz w:val="21"/>
          <w:szCs w:val="21"/>
          <w:lang w:eastAsia="pl-PL"/>
        </w:rPr>
        <w:t>nie</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II.8) Okres, w którym realizowane będzie zamówienie lub okres, na który została zawarta umowa ramowa lub okres, na który został ustanowiony dynamiczny system zakupów:</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data zakończenia: 31/05/2018</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II.9) Informacje dodatkowe:</w:t>
      </w:r>
      <w:r w:rsidRPr="00A4104C">
        <w:rPr>
          <w:rFonts w:ascii="Tahoma" w:eastAsia="Times New Roman" w:hAnsi="Tahoma" w:cs="Tahoma"/>
          <w:b/>
          <w:bCs/>
          <w:color w:val="000000"/>
          <w:sz w:val="21"/>
          <w:lang w:eastAsia="pl-PL"/>
        </w:rPr>
        <w:t> </w:t>
      </w:r>
      <w:r w:rsidRPr="00A4104C">
        <w:rPr>
          <w:rFonts w:ascii="Tahoma" w:eastAsia="Times New Roman" w:hAnsi="Tahoma" w:cs="Tahoma"/>
          <w:color w:val="000000"/>
          <w:sz w:val="21"/>
          <w:szCs w:val="21"/>
          <w:lang w:eastAsia="pl-PL"/>
        </w:rPr>
        <w:t xml:space="preserve">Przewidywalny termin zakończenia prac budowlanych: 30 kwietnia 2018 rok. Zastrzega się możliwość przedłużenia terminu wykonania przedmiotu zamówienia </w:t>
      </w:r>
      <w:proofErr w:type="spellStart"/>
      <w:r w:rsidRPr="00A4104C">
        <w:rPr>
          <w:rFonts w:ascii="Tahoma" w:eastAsia="Times New Roman" w:hAnsi="Tahoma" w:cs="Tahoma"/>
          <w:color w:val="000000"/>
          <w:sz w:val="21"/>
          <w:szCs w:val="21"/>
          <w:lang w:eastAsia="pl-PL"/>
        </w:rPr>
        <w:t>bezroszczeniowo</w:t>
      </w:r>
      <w:proofErr w:type="spellEnd"/>
      <w:r w:rsidRPr="00A4104C">
        <w:rPr>
          <w:rFonts w:ascii="Tahoma" w:eastAsia="Times New Roman" w:hAnsi="Tahoma" w:cs="Tahoma"/>
          <w:color w:val="000000"/>
          <w:sz w:val="21"/>
          <w:szCs w:val="21"/>
          <w:lang w:eastAsia="pl-PL"/>
        </w:rPr>
        <w:t xml:space="preserve"> o czas niezbędny do zakończenia przez Wykonawcę robót budowlanych nadzorowanego zadania inwestycyjnego i ich odbioru końcowego.</w:t>
      </w:r>
    </w:p>
    <w:p w:rsidR="00A4104C" w:rsidRPr="00A4104C" w:rsidRDefault="00A4104C" w:rsidP="00A4104C">
      <w:pPr>
        <w:shd w:val="clear" w:color="auto" w:fill="FFFFFF"/>
        <w:spacing w:after="0" w:line="514" w:lineRule="atLeast"/>
        <w:rPr>
          <w:rFonts w:ascii="Tahoma" w:eastAsia="Times New Roman" w:hAnsi="Tahoma" w:cs="Tahoma"/>
          <w:b/>
          <w:bCs/>
          <w:color w:val="000000"/>
          <w:sz w:val="24"/>
          <w:szCs w:val="24"/>
          <w:lang w:eastAsia="pl-PL"/>
        </w:rPr>
      </w:pPr>
      <w:r w:rsidRPr="00A4104C">
        <w:rPr>
          <w:rFonts w:ascii="Tahoma" w:eastAsia="Times New Roman" w:hAnsi="Tahoma" w:cs="Tahoma"/>
          <w:b/>
          <w:bCs/>
          <w:color w:val="000000"/>
          <w:sz w:val="24"/>
          <w:szCs w:val="24"/>
          <w:u w:val="single"/>
          <w:lang w:eastAsia="pl-PL"/>
        </w:rPr>
        <w:t>SEKCJA III: INFORMACJE O CHARAKTERZE PRAWNYM, EKONOMICZNYM, FINANSOWYM I TECHNICZNYM</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b/>
          <w:bCs/>
          <w:color w:val="000000"/>
          <w:sz w:val="21"/>
          <w:szCs w:val="21"/>
          <w:lang w:eastAsia="pl-PL"/>
        </w:rPr>
        <w:t>III.1) WARUNKI UDZIAŁU W POSTĘPOWANIU</w:t>
      </w:r>
      <w:r w:rsidRPr="00A4104C">
        <w:rPr>
          <w:rFonts w:ascii="Tahoma" w:eastAsia="Times New Roman" w:hAnsi="Tahoma" w:cs="Tahoma"/>
          <w:b/>
          <w:bCs/>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b/>
          <w:bCs/>
          <w:color w:val="000000"/>
          <w:sz w:val="21"/>
          <w:szCs w:val="21"/>
          <w:lang w:eastAsia="pl-PL"/>
        </w:rPr>
        <w:t>III.1.1) Kompetencje lub uprawnienia do prowadzenia określonej działalności zawodowej, o ile wynika to z odrębnych przepisów</w:t>
      </w:r>
      <w:r w:rsidRPr="00A4104C">
        <w:rPr>
          <w:rFonts w:ascii="Tahoma" w:eastAsia="Times New Roman" w:hAnsi="Tahoma" w:cs="Tahoma"/>
          <w:color w:val="000000"/>
          <w:sz w:val="21"/>
          <w:szCs w:val="21"/>
          <w:lang w:eastAsia="pl-PL"/>
        </w:rPr>
        <w:br/>
        <w:t>Określenie warunków: Zamawiający nie stawia warunków</w:t>
      </w:r>
      <w:r w:rsidRPr="00A4104C">
        <w:rPr>
          <w:rFonts w:ascii="Tahoma" w:eastAsia="Times New Roman" w:hAnsi="Tahoma" w:cs="Tahoma"/>
          <w:color w:val="000000"/>
          <w:sz w:val="21"/>
          <w:szCs w:val="21"/>
          <w:lang w:eastAsia="pl-PL"/>
        </w:rPr>
        <w:br/>
        <w:t>Informacje dodatkowe</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III.1.2) Sytuacja finansowa lub ekonomiczna</w:t>
      </w:r>
      <w:r w:rsidRPr="00A4104C">
        <w:rPr>
          <w:rFonts w:ascii="Tahoma" w:eastAsia="Times New Roman" w:hAnsi="Tahoma" w:cs="Tahoma"/>
          <w:b/>
          <w:bCs/>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color w:val="000000"/>
          <w:sz w:val="21"/>
          <w:szCs w:val="21"/>
          <w:lang w:eastAsia="pl-PL"/>
        </w:rPr>
        <w:lastRenderedPageBreak/>
        <w:t>Określenie warunków: Zamawiający nie stawia warunków</w:t>
      </w:r>
      <w:r w:rsidRPr="00A4104C">
        <w:rPr>
          <w:rFonts w:ascii="Tahoma" w:eastAsia="Times New Roman" w:hAnsi="Tahoma" w:cs="Tahoma"/>
          <w:color w:val="000000"/>
          <w:sz w:val="21"/>
          <w:szCs w:val="21"/>
          <w:lang w:eastAsia="pl-PL"/>
        </w:rPr>
        <w:br/>
        <w:t>Informacje dodatkowe</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III.1.3) Zdolność techniczna lub zawodowa</w:t>
      </w:r>
      <w:r w:rsidRPr="00A4104C">
        <w:rPr>
          <w:rFonts w:ascii="Tahoma" w:eastAsia="Times New Roman" w:hAnsi="Tahoma" w:cs="Tahoma"/>
          <w:b/>
          <w:bCs/>
          <w:color w:val="000000"/>
          <w:sz w:val="21"/>
          <w:lang w:eastAsia="pl-PL"/>
        </w:rPr>
        <w:t> </w:t>
      </w:r>
      <w:r w:rsidRPr="00A4104C">
        <w:rPr>
          <w:rFonts w:ascii="Tahoma" w:eastAsia="Times New Roman" w:hAnsi="Tahoma" w:cs="Tahoma"/>
          <w:color w:val="000000"/>
          <w:sz w:val="21"/>
          <w:szCs w:val="21"/>
          <w:lang w:eastAsia="pl-PL"/>
        </w:rPr>
        <w:br/>
        <w:t xml:space="preserve">Określenie warunków: warunki udziału dotyczące zdolności technicznej lub zawodowej – warunek zostanie uznany za spełniony, jeżeli Wykonawca: 6.2.3.1 wykonał, tj. zakończył w okresie ostatnich trzech lat przed upływem terminu składania ofert, a jeżeli okres prowadzenia działalności jest krótszy – w tym okresie, co najmniej dwóch odrębnych zamówień (umów) w zakresie nadzoru inwestorskiego lub inwestora zastępczego lub inżyniera kontraktu nad budową lub przebudową budynku mieszkalnego wielorodzinnego lub użyteczności publicznej o kubaturze nie mniejszej niż 4 500 m3, przy czym wartość każdej wykazanej usługi w zakresie nadzoru inwestorskiego lub inwestora zastępczego lub inżyniera kontraktu musi wynosić nie mniej niż 100 000,00 PLN brutto. 6.2.3.2 dysponuje osobami, które będą uczestniczyć w wykonywaniu zamówienia tj.: a) osobą, która pełnić będzie funkcję inspektora nadzoru inwestorskiego branży ogólnobudowlanej, posiadającą łącznie: - uprawnienia budowlane do nadzorowania robót budowlanych bez ograniczeń w specjalności konstrukcyjno - budowlanej, bądź też odpowiadające im uprawnienia budowlane wydane na podstawie wcześniej obowiązujących przepisów umożliwiające wykonywanie funkcji inspektora nadzoru, - co najmniej 5 letnie doświadczenie zawodowe, licząc od daty uzyskania uprawnień budowlanych przy pełnieniu samodzielnej funkcji technicznej w budownictwie, - doświadczenie w sprawowaniu funkcji inspektora nadzoru przy realizacji co najmniej jednego zadania polegającego na budowie lub przebudowie budynku mieszkalnego wielorodzinnego lub użyteczności publicznej. b) osobą, która pełnić będzie funkcję inspektora nadzoru inwestorskiego branży teleinformatycznej, posiadająca łącznie: - uprawnienia budowlane do nadzorowania robót budowlanych w specjalności telekomunikacyjnej bądź też odpowiadające im uprawnienia budowlane wydane na podstawie wcześniej obowiązujących przepisów umożliwiające wykonywanie funkcji inspektora nadzoru, - co najmniej 3 letnie doświadczenie zawodowe, licząc od daty uzyskania uprawnień budowlanych przy pełnieniu samodzielnej funkcji technicznej w budownictwie c) osobą, która pełnić będzie funkcję inspektora </w:t>
      </w:r>
      <w:r w:rsidRPr="00A4104C">
        <w:rPr>
          <w:rFonts w:ascii="Tahoma" w:eastAsia="Times New Roman" w:hAnsi="Tahoma" w:cs="Tahoma"/>
          <w:color w:val="000000"/>
          <w:sz w:val="21"/>
          <w:szCs w:val="21"/>
          <w:lang w:eastAsia="pl-PL"/>
        </w:rPr>
        <w:lastRenderedPageBreak/>
        <w:t xml:space="preserve">nadzoru inwestorskiego branży elektrycznej, posiadająca łącznie: - uprawnienia budowlane do nadzorowania robót budowlanych bez ograniczeń w specjalności instalacyjnej w zakresie sieci, instalacji i urządzeń elektrycznych i elektroenergetycznych, bądź też odpowiadające im uprawnienia budowlane wydane na podstawie wcześniej obowiązujących przepisów umożliwiające wykonywanie funkcji inspektora nadzoru, - co najmniej 5 letnie doświadczenie zawodowe, licząc od daty uzyskania uprawnień budowlanych przy pełnieniu samodzielnej funkcji technicznej w budownictwie, , d) osobą, która pełnić będzie funkcję inspektora nadzoru inwestorskiego branży wodno-kanalizacyjnej, posiadająca łącznie: - uprawnienia budowlane do nadzorowania robót budowlanych bez ograniczeń w specjalności instalacyjnej w zakresie sieci, instalacji i urządzeń cieplnych, wentylacyjnych, gazowych, wodociągowych i kanalizacyjnych, bądź też odpowiadające im uprawnienia budowlane wydane na podstawie wcześniej obowiązujących przepisów umożliwiające wykonywanie funkcji inspektora nadzoru, - co najmniej 5 letnie doświadczenie zawodowe, licząc od daty uzyskania uprawnień budowlanych przy pełnieniu samodzielnej funkcji technicznej w budownictwie, e) osobą, która pełnić będzie funkcję inspektora nadzoru inwestorskiego robót budowlanych w specjalności drogowej, posiadająca łącznie: - uprawnienia budowlane do nadzorowania robót budowlanych bez ograniczeń w specjalności drogowej, bądź też odpowiadające im uprawnienia budowlane wydane na podstawie wcześniej obowiązujących przepisów umożliwiające wykonywanie funkcji inspektora nadzoru, - co najmniej 5 letnie doświadczenie zawodowe, licząc od daty uzyskania uprawnień budowlanych przy pełnieniu samodzielnej funkcji technicznej w budownictwie, f) osobą, która będzie pełnić funkcję Specjalisty ds. rozliczeń, posiadająca co najmniej 5 letnie doświadczenie zawodowe w zakresie rozliczania inwestycji budowlanych, g) osobą, która będzie pełnić funkcję Kierownika Zespołu, posiadająca łącznie: - co najmniej 5 letnie doświadczenie zawodowe w kierowaniu zespołem ludzi prowadzących nadzór nad inwestycjami budowlanymi, - doświadczenie zawodowe jako kierownik projektu przy minimum jednej zakończonej inwestycji dla budowy, przebudowy budynku mieszkalnego wielorodzinnego lub użyteczności publicznej o wartości robót min. 3 000 </w:t>
      </w:r>
      <w:proofErr w:type="spellStart"/>
      <w:r w:rsidRPr="00A4104C">
        <w:rPr>
          <w:rFonts w:ascii="Tahoma" w:eastAsia="Times New Roman" w:hAnsi="Tahoma" w:cs="Tahoma"/>
          <w:color w:val="000000"/>
          <w:sz w:val="21"/>
          <w:szCs w:val="21"/>
          <w:lang w:eastAsia="pl-PL"/>
        </w:rPr>
        <w:t>000</w:t>
      </w:r>
      <w:proofErr w:type="spellEnd"/>
      <w:r w:rsidRPr="00A4104C">
        <w:rPr>
          <w:rFonts w:ascii="Tahoma" w:eastAsia="Times New Roman" w:hAnsi="Tahoma" w:cs="Tahoma"/>
          <w:color w:val="000000"/>
          <w:sz w:val="21"/>
          <w:szCs w:val="21"/>
          <w:lang w:eastAsia="pl-PL"/>
        </w:rPr>
        <w:t xml:space="preserve"> mln zł brutto.</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color w:val="000000"/>
          <w:sz w:val="21"/>
          <w:szCs w:val="21"/>
          <w:lang w:eastAsia="pl-PL"/>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Informacje dodatkowe:</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b/>
          <w:bCs/>
          <w:color w:val="000000"/>
          <w:sz w:val="21"/>
          <w:szCs w:val="21"/>
          <w:lang w:eastAsia="pl-PL"/>
        </w:rPr>
        <w:t>III.2) PODSTAWY WYKLUCZENIA</w:t>
      </w:r>
      <w:r w:rsidRPr="00A4104C">
        <w:rPr>
          <w:rFonts w:ascii="Tahoma" w:eastAsia="Times New Roman" w:hAnsi="Tahoma" w:cs="Tahoma"/>
          <w:b/>
          <w:bCs/>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b/>
          <w:bCs/>
          <w:color w:val="000000"/>
          <w:sz w:val="21"/>
          <w:szCs w:val="21"/>
          <w:lang w:eastAsia="pl-PL"/>
        </w:rPr>
        <w:t xml:space="preserve">III.2.1) Podstawy wykluczenia określone w art. 24 ust. 1 ustawy </w:t>
      </w:r>
      <w:proofErr w:type="spellStart"/>
      <w:r w:rsidRPr="00A4104C">
        <w:rPr>
          <w:rFonts w:ascii="Tahoma" w:eastAsia="Times New Roman" w:hAnsi="Tahoma" w:cs="Tahoma"/>
          <w:b/>
          <w:bCs/>
          <w:color w:val="000000"/>
          <w:sz w:val="21"/>
          <w:szCs w:val="21"/>
          <w:lang w:eastAsia="pl-PL"/>
        </w:rPr>
        <w:t>Pzp</w:t>
      </w:r>
      <w:proofErr w:type="spellEnd"/>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 xml:space="preserve">III.2.2) Zamawiający przewiduje wykluczenie wykonawcy na podstawie art. 24 ust. 5 ustawy </w:t>
      </w:r>
      <w:proofErr w:type="spellStart"/>
      <w:r w:rsidRPr="00A4104C">
        <w:rPr>
          <w:rFonts w:ascii="Tahoma" w:eastAsia="Times New Roman" w:hAnsi="Tahoma" w:cs="Tahoma"/>
          <w:b/>
          <w:bCs/>
          <w:color w:val="000000"/>
          <w:sz w:val="21"/>
          <w:szCs w:val="21"/>
          <w:lang w:eastAsia="pl-PL"/>
        </w:rPr>
        <w:t>Pzp</w:t>
      </w:r>
      <w:proofErr w:type="spellEnd"/>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t>tak</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Zamawiający przewiduje następujące fakultatywne podstawy wykluczenia:</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 xml:space="preserve">(podstawa wykluczenia określona w art. 24 ust. 5 </w:t>
      </w:r>
      <w:proofErr w:type="spellStart"/>
      <w:r w:rsidRPr="00A4104C">
        <w:rPr>
          <w:rFonts w:ascii="Tahoma" w:eastAsia="Times New Roman" w:hAnsi="Tahoma" w:cs="Tahoma"/>
          <w:color w:val="000000"/>
          <w:sz w:val="21"/>
          <w:szCs w:val="21"/>
          <w:lang w:eastAsia="pl-PL"/>
        </w:rPr>
        <w:t>pkt</w:t>
      </w:r>
      <w:proofErr w:type="spellEnd"/>
      <w:r w:rsidRPr="00A4104C">
        <w:rPr>
          <w:rFonts w:ascii="Tahoma" w:eastAsia="Times New Roman" w:hAnsi="Tahoma" w:cs="Tahoma"/>
          <w:color w:val="000000"/>
          <w:sz w:val="21"/>
          <w:szCs w:val="21"/>
          <w:lang w:eastAsia="pl-PL"/>
        </w:rPr>
        <w:t xml:space="preserve"> 1 ustawy </w:t>
      </w:r>
      <w:proofErr w:type="spellStart"/>
      <w:r w:rsidRPr="00A4104C">
        <w:rPr>
          <w:rFonts w:ascii="Tahoma" w:eastAsia="Times New Roman" w:hAnsi="Tahoma" w:cs="Tahoma"/>
          <w:color w:val="000000"/>
          <w:sz w:val="21"/>
          <w:szCs w:val="21"/>
          <w:lang w:eastAsia="pl-PL"/>
        </w:rPr>
        <w:t>Pzp</w:t>
      </w:r>
      <w:proofErr w:type="spellEnd"/>
      <w:r w:rsidRPr="00A4104C">
        <w:rPr>
          <w:rFonts w:ascii="Tahoma" w:eastAsia="Times New Roman" w:hAnsi="Tahoma" w:cs="Tahoma"/>
          <w:color w:val="000000"/>
          <w:sz w:val="21"/>
          <w:szCs w:val="21"/>
          <w:lang w:eastAsia="pl-PL"/>
        </w:rPr>
        <w:t>)</w:t>
      </w:r>
      <w:r w:rsidRPr="00A4104C">
        <w:rPr>
          <w:rFonts w:ascii="Tahoma" w:eastAsia="Times New Roman" w:hAnsi="Tahoma" w:cs="Tahoma"/>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b/>
          <w:bCs/>
          <w:color w:val="000000"/>
          <w:sz w:val="21"/>
          <w:szCs w:val="21"/>
          <w:lang w:eastAsia="pl-PL"/>
        </w:rPr>
        <w:t>III.3) WYKAZ OŚWIADCZEŃ SKŁADANYCH PRZEZ WYKONAWCĘ W CELU WSTĘPNEGO POTWIERDZENIA, ŻE NIE PODLEGA ON WYKLUCZENIU ORAZ SPEŁNIA WARUNKI UDZIAŁU W POSTĘPOWANIU ORAZ SPEŁNIA KRYTERIA SELEKCJI</w:t>
      </w:r>
      <w:r w:rsidRPr="00A4104C">
        <w:rPr>
          <w:rFonts w:ascii="Tahoma" w:eastAsia="Times New Roman" w:hAnsi="Tahoma" w:cs="Tahoma"/>
          <w:b/>
          <w:bCs/>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b/>
          <w:bCs/>
          <w:color w:val="000000"/>
          <w:sz w:val="21"/>
          <w:szCs w:val="21"/>
          <w:lang w:eastAsia="pl-PL"/>
        </w:rPr>
        <w:t>Oświadczenie o niepodleganiu wykluczeniu oraz spełnianiu warunków udziału w postępowaniu</w:t>
      </w:r>
      <w:r w:rsidRPr="00A4104C">
        <w:rPr>
          <w:rFonts w:ascii="Tahoma" w:eastAsia="Times New Roman" w:hAnsi="Tahoma" w:cs="Tahoma"/>
          <w:b/>
          <w:bCs/>
          <w:color w:val="000000"/>
          <w:sz w:val="21"/>
          <w:lang w:eastAsia="pl-PL"/>
        </w:rPr>
        <w:t> </w:t>
      </w:r>
      <w:r w:rsidRPr="00A4104C">
        <w:rPr>
          <w:rFonts w:ascii="Tahoma" w:eastAsia="Times New Roman" w:hAnsi="Tahoma" w:cs="Tahoma"/>
          <w:color w:val="000000"/>
          <w:sz w:val="21"/>
          <w:szCs w:val="21"/>
          <w:lang w:eastAsia="pl-PL"/>
        </w:rPr>
        <w:br/>
        <w:t>tak</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Oświadczenie o spełnianiu kryteriów selekcji</w:t>
      </w:r>
      <w:r w:rsidRPr="00A4104C">
        <w:rPr>
          <w:rFonts w:ascii="Tahoma" w:eastAsia="Times New Roman" w:hAnsi="Tahoma" w:cs="Tahoma"/>
          <w:b/>
          <w:bCs/>
          <w:color w:val="000000"/>
          <w:sz w:val="21"/>
          <w:lang w:eastAsia="pl-PL"/>
        </w:rPr>
        <w:t> </w:t>
      </w:r>
      <w:r w:rsidRPr="00A4104C">
        <w:rPr>
          <w:rFonts w:ascii="Tahoma" w:eastAsia="Times New Roman" w:hAnsi="Tahoma" w:cs="Tahoma"/>
          <w:color w:val="000000"/>
          <w:sz w:val="21"/>
          <w:szCs w:val="21"/>
          <w:lang w:eastAsia="pl-PL"/>
        </w:rPr>
        <w:br/>
        <w:t>nie</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b/>
          <w:bCs/>
          <w:color w:val="000000"/>
          <w:sz w:val="21"/>
          <w:szCs w:val="21"/>
          <w:lang w:eastAsia="pl-PL"/>
        </w:rPr>
        <w:t>III.4) WYKAZ OŚWIADCZEŃ LUB DOKUMENTÓW , SKŁADANYCH PRZEZ WYKONAWCĘ W POSTĘPOWANIU NA WEZWANIE ZAMAWIAJACEGO W CELU POTWIERDZENIA OKOLICZNOŚCI, O KTÓRYCH MOWA W ART. 25 UST. 1 PKT 3 USTAWY PZP:</w:t>
      </w:r>
      <w:r w:rsidRPr="00A4104C">
        <w:rPr>
          <w:rFonts w:ascii="Tahoma" w:eastAsia="Times New Roman" w:hAnsi="Tahoma" w:cs="Tahoma"/>
          <w:b/>
          <w:bCs/>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 xml:space="preserve">8.2. W celu potwierdzenia braku podstaw wykluczenia Wykonawcy z udziału w postępowaniu Zamawiający żąda następujących dokumentów: 8.2.1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4104C">
        <w:rPr>
          <w:rFonts w:ascii="Tahoma" w:eastAsia="Times New Roman" w:hAnsi="Tahoma" w:cs="Tahoma"/>
          <w:color w:val="000000"/>
          <w:sz w:val="21"/>
          <w:szCs w:val="21"/>
          <w:lang w:eastAsia="pl-PL"/>
        </w:rPr>
        <w:t>pkt</w:t>
      </w:r>
      <w:proofErr w:type="spellEnd"/>
      <w:r w:rsidRPr="00A4104C">
        <w:rPr>
          <w:rFonts w:ascii="Tahoma" w:eastAsia="Times New Roman" w:hAnsi="Tahoma" w:cs="Tahoma"/>
          <w:color w:val="000000"/>
          <w:sz w:val="21"/>
          <w:szCs w:val="21"/>
          <w:lang w:eastAsia="pl-PL"/>
        </w:rPr>
        <w:t xml:space="preserve"> 1 ustawy PZP. Jeżeli Wykonawca ma siedzibę lub miejsce zamieszkania poza terytorium Rzeczypospolitej Polskiej, zamiast dokumentów, o których mowa w </w:t>
      </w:r>
      <w:proofErr w:type="spellStart"/>
      <w:r w:rsidRPr="00A4104C">
        <w:rPr>
          <w:rFonts w:ascii="Tahoma" w:eastAsia="Times New Roman" w:hAnsi="Tahoma" w:cs="Tahoma"/>
          <w:color w:val="000000"/>
          <w:sz w:val="21"/>
          <w:szCs w:val="21"/>
          <w:lang w:eastAsia="pl-PL"/>
        </w:rPr>
        <w:t>w</w:t>
      </w:r>
      <w:proofErr w:type="spellEnd"/>
      <w:r w:rsidRPr="00A4104C">
        <w:rPr>
          <w:rFonts w:ascii="Tahoma" w:eastAsia="Times New Roman" w:hAnsi="Tahoma" w:cs="Tahoma"/>
          <w:color w:val="000000"/>
          <w:sz w:val="21"/>
          <w:szCs w:val="21"/>
          <w:lang w:eastAsia="pl-PL"/>
        </w:rPr>
        <w:t xml:space="preserve"> pkt.8.2.1, składa dokument </w:t>
      </w:r>
      <w:r w:rsidRPr="00A4104C">
        <w:rPr>
          <w:rFonts w:ascii="Tahoma" w:eastAsia="Times New Roman" w:hAnsi="Tahoma" w:cs="Tahoma"/>
          <w:color w:val="000000"/>
          <w:sz w:val="21"/>
          <w:szCs w:val="21"/>
          <w:lang w:eastAsia="pl-PL"/>
        </w:rPr>
        <w:lastRenderedPageBreak/>
        <w:t>lub dokumenty wystawione w kraju, w którym wykonawca ma siedzibę lub miejsce zamieszkania, potwierdzające, że nie otwarto jego likwidacji ani nie ogłoszono upadłości. Dokumenty te powinny być wystawione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b/>
          <w:bCs/>
          <w:color w:val="000000"/>
          <w:sz w:val="21"/>
          <w:szCs w:val="21"/>
          <w:lang w:eastAsia="pl-PL"/>
        </w:rPr>
        <w:t>III.5) WYKAZ OŚWIADCZEŃ LUB DOKUMENTÓW SKŁADANYCH PRZEZ WYKONAWCĘ W POSTĘPOWANIU NA WEZWANIE ZAMAWIAJACEGO W CELU POTWIERDZENIA OKOLICZNOŚCI, O KTÓRYCH MOWA W ART. 25 UST. 1 PKT 1 USTAWY PZP</w:t>
      </w:r>
      <w:r w:rsidRPr="00A4104C">
        <w:rPr>
          <w:rFonts w:ascii="Tahoma" w:eastAsia="Times New Roman" w:hAnsi="Tahoma" w:cs="Tahoma"/>
          <w:b/>
          <w:bCs/>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b/>
          <w:bCs/>
          <w:color w:val="000000"/>
          <w:sz w:val="21"/>
          <w:szCs w:val="21"/>
          <w:lang w:eastAsia="pl-PL"/>
        </w:rPr>
        <w:t>III.5.1) W ZAKRESIE SPEŁNIANIA WARUNKÓW UDZIAŁU W POSTĘPOWANIU:</w:t>
      </w:r>
      <w:r w:rsidRPr="00A4104C">
        <w:rPr>
          <w:rFonts w:ascii="Tahoma" w:eastAsia="Times New Roman" w:hAnsi="Tahoma" w:cs="Tahoma"/>
          <w:color w:val="000000"/>
          <w:sz w:val="21"/>
          <w:szCs w:val="21"/>
          <w:lang w:eastAsia="pl-PL"/>
        </w:rPr>
        <w:br/>
        <w:t xml:space="preserve">8.1.1. wykazu usług, o których mowa w pkt. 6.2.3.1. SIWZ,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a w przypadku świadczeń okresowych lub ciągłych nadal wykonywanych referencje bądź inne dokumenty potwierdzające ich należyte wykonywanie powinny być wydane nie wcześniej niż 3 m-ce przed upływem terminu składani a ofert . Wzór </w:t>
      </w:r>
      <w:r w:rsidRPr="00A4104C">
        <w:rPr>
          <w:rFonts w:ascii="Tahoma" w:eastAsia="Times New Roman" w:hAnsi="Tahoma" w:cs="Tahoma"/>
          <w:color w:val="000000"/>
          <w:sz w:val="21"/>
          <w:szCs w:val="21"/>
          <w:lang w:eastAsia="pl-PL"/>
        </w:rPr>
        <w:lastRenderedPageBreak/>
        <w:t>wykazu stanowi załącznik nr 5 do SIWZ; 8.1.2. wykazu osób, o których mowa w pkt. 6.2.3.2. SIWZ,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osób stanowi załącznik nr 6 do SIWZ.</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III.5.2) W ZAKRESIE KRYTERIÓW SELEKCJI:</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b/>
          <w:bCs/>
          <w:color w:val="000000"/>
          <w:sz w:val="21"/>
          <w:szCs w:val="21"/>
          <w:lang w:eastAsia="pl-PL"/>
        </w:rPr>
        <w:t>III.6) WYKAZ OŚWIADCZEŃ LUB DOKUMENTÓW SKŁADANYCH PRZEZ WYKONAWCĘ W POSTĘPOWANIU NA WEZWANIE ZAMAWIAJACEGO W CELU POTWIERDZENIA OKOLICZNOŚCI, O KTÓRYCH MOWA W ART. 25 UST. 1 PKT 2 USTAWY PZP</w:t>
      </w:r>
      <w:r w:rsidRPr="00A4104C">
        <w:rPr>
          <w:rFonts w:ascii="Tahoma" w:eastAsia="Times New Roman" w:hAnsi="Tahoma" w:cs="Tahoma"/>
          <w:b/>
          <w:bCs/>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b/>
          <w:bCs/>
          <w:color w:val="000000"/>
          <w:sz w:val="21"/>
          <w:szCs w:val="21"/>
          <w:lang w:eastAsia="pl-PL"/>
        </w:rPr>
        <w:t xml:space="preserve">III.7) INNE DOKUMENTY NIE WYMIENIONE W </w:t>
      </w:r>
      <w:proofErr w:type="spellStart"/>
      <w:r w:rsidRPr="00A4104C">
        <w:rPr>
          <w:rFonts w:ascii="Tahoma" w:eastAsia="Times New Roman" w:hAnsi="Tahoma" w:cs="Tahoma"/>
          <w:b/>
          <w:bCs/>
          <w:color w:val="000000"/>
          <w:sz w:val="21"/>
          <w:szCs w:val="21"/>
          <w:lang w:eastAsia="pl-PL"/>
        </w:rPr>
        <w:t>pkt</w:t>
      </w:r>
      <w:proofErr w:type="spellEnd"/>
      <w:r w:rsidRPr="00A4104C">
        <w:rPr>
          <w:rFonts w:ascii="Tahoma" w:eastAsia="Times New Roman" w:hAnsi="Tahoma" w:cs="Tahoma"/>
          <w:b/>
          <w:bCs/>
          <w:color w:val="000000"/>
          <w:sz w:val="21"/>
          <w:szCs w:val="21"/>
          <w:lang w:eastAsia="pl-PL"/>
        </w:rPr>
        <w:t xml:space="preserve"> III.3) - III.6)</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Oświadczenie o przynależności lub braku przynależności do tej samej grupy kapitałowej zgodnie ze wzorem nr 7 do SIWZ, Formularz oferty przygotowany zgodnie ze wzorem stanowiącym załącznik nr 1 do SIWZ; Oświadczenie dotyczące spełnienia warunków udziału w postępowaniu, sporządzone zgodnie ze wzorem stanowiącym załącznik nr 2 do SIWZ; Oświadczenie dotyczące przesłanek wykluczenia z postępowania, sporządzone zgodnie ze wzorem stanowiącym załącznik nr 3 do SIWZ; W przypadku działania Wykonawcy przez pełnomocnika, należy dołączyć do oferty pełnomocnictwo w oryginale lub jego kopię poświadczoną notarialnie; Pełnomocnictwo do reprezentowania Wykonawców wspólnie ubiegających się o realizację zamówienia, jeśli dotyczy; Zobowiązanie podmiotu trzeciego, załącznik nr 8 do SIWZ, jeżeli dotyczy;</w:t>
      </w:r>
    </w:p>
    <w:p w:rsidR="00A4104C" w:rsidRPr="00A4104C" w:rsidRDefault="00A4104C" w:rsidP="00A4104C">
      <w:pPr>
        <w:shd w:val="clear" w:color="auto" w:fill="FFFFFF"/>
        <w:spacing w:after="0" w:line="514" w:lineRule="atLeast"/>
        <w:rPr>
          <w:rFonts w:ascii="Tahoma" w:eastAsia="Times New Roman" w:hAnsi="Tahoma" w:cs="Tahoma"/>
          <w:b/>
          <w:bCs/>
          <w:color w:val="000000"/>
          <w:sz w:val="24"/>
          <w:szCs w:val="24"/>
          <w:lang w:eastAsia="pl-PL"/>
        </w:rPr>
      </w:pPr>
      <w:r w:rsidRPr="00A4104C">
        <w:rPr>
          <w:rFonts w:ascii="Tahoma" w:eastAsia="Times New Roman" w:hAnsi="Tahoma" w:cs="Tahoma"/>
          <w:b/>
          <w:bCs/>
          <w:color w:val="000000"/>
          <w:sz w:val="24"/>
          <w:szCs w:val="24"/>
          <w:u w:val="single"/>
          <w:lang w:eastAsia="pl-PL"/>
        </w:rPr>
        <w:t>SEKCJA IV: PROCEDURA</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b/>
          <w:bCs/>
          <w:color w:val="000000"/>
          <w:sz w:val="21"/>
          <w:szCs w:val="21"/>
          <w:lang w:eastAsia="pl-PL"/>
        </w:rPr>
        <w:t>IV.1) OPIS</w:t>
      </w:r>
      <w:r w:rsidRPr="00A4104C">
        <w:rPr>
          <w:rFonts w:ascii="Tahoma" w:eastAsia="Times New Roman" w:hAnsi="Tahoma" w:cs="Tahoma"/>
          <w:b/>
          <w:bCs/>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IV.1.1) Tryb udzielenia zamówienia:</w:t>
      </w:r>
      <w:r w:rsidRPr="00A4104C">
        <w:rPr>
          <w:rFonts w:ascii="Tahoma" w:eastAsia="Times New Roman" w:hAnsi="Tahoma" w:cs="Tahoma"/>
          <w:b/>
          <w:bCs/>
          <w:color w:val="000000"/>
          <w:sz w:val="21"/>
          <w:lang w:eastAsia="pl-PL"/>
        </w:rPr>
        <w:t> </w:t>
      </w:r>
      <w:r w:rsidRPr="00A4104C">
        <w:rPr>
          <w:rFonts w:ascii="Tahoma" w:eastAsia="Times New Roman" w:hAnsi="Tahoma" w:cs="Tahoma"/>
          <w:color w:val="000000"/>
          <w:sz w:val="21"/>
          <w:szCs w:val="21"/>
          <w:lang w:eastAsia="pl-PL"/>
        </w:rPr>
        <w:t>przetarg nieograniczony</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IV.1.2) Zamawiający żąda wniesienia wadium:</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nie</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lastRenderedPageBreak/>
        <w:br/>
      </w:r>
      <w:r w:rsidRPr="00A4104C">
        <w:rPr>
          <w:rFonts w:ascii="Tahoma" w:eastAsia="Times New Roman" w:hAnsi="Tahoma" w:cs="Tahoma"/>
          <w:b/>
          <w:bCs/>
          <w:color w:val="000000"/>
          <w:sz w:val="21"/>
          <w:szCs w:val="21"/>
          <w:lang w:eastAsia="pl-PL"/>
        </w:rPr>
        <w:t>IV.1.3) Przewiduje się udzielenie zaliczek na poczet wykonania zamówienia:</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nie</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IV.1.4) Wymaga się złożenia ofert w postaci katalogów elektronicznych lub dołączenia do ofert katalogów elektronicznych:</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nie</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Dopuszcza się złożenie ofert w postaci katalogów elektronicznych lub dołączenia do ofert katalogów elektronicznych:</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nie</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Informacje dodatkowe:</w:t>
      </w:r>
      <w:r w:rsidRPr="00A4104C">
        <w:rPr>
          <w:rFonts w:ascii="Tahoma" w:eastAsia="Times New Roman" w:hAnsi="Tahoma" w:cs="Tahoma"/>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IV.1.5.) Wymaga się złożenia oferty wariantowej:</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nie</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Dopuszcza się złożenie oferty wariantowej</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nie</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Złożenie oferty wariantowej dopuszcza się tylko z jednoczesnym złożeniem oferty zasadniczej:</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nie</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IV.1.6) Przewidywana liczba wykonawców, którzy zostaną zaproszeni do udziału w postępowaniu</w:t>
      </w:r>
      <w:r w:rsidRPr="00A4104C">
        <w:rPr>
          <w:rFonts w:ascii="Tahoma" w:eastAsia="Times New Roman" w:hAnsi="Tahoma" w:cs="Tahoma"/>
          <w:b/>
          <w:bCs/>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i/>
          <w:iCs/>
          <w:color w:val="000000"/>
          <w:sz w:val="21"/>
          <w:szCs w:val="21"/>
          <w:lang w:eastAsia="pl-PL"/>
        </w:rPr>
        <w:t>(przetarg ograniczony, negocjacje z ogłoszeniem, dialog konkurencyjny, partnerstwo innowacyjne)</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Liczba wykonawców  </w:t>
      </w:r>
      <w:r w:rsidRPr="00A4104C">
        <w:rPr>
          <w:rFonts w:ascii="Tahoma" w:eastAsia="Times New Roman" w:hAnsi="Tahoma" w:cs="Tahoma"/>
          <w:color w:val="000000"/>
          <w:sz w:val="21"/>
          <w:szCs w:val="21"/>
          <w:lang w:eastAsia="pl-PL"/>
        </w:rPr>
        <w:br/>
        <w:t>Przewidywana minimalna liczba wykonawców</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Maksymalna liczba wykonawców  </w:t>
      </w:r>
      <w:r w:rsidRPr="00A4104C">
        <w:rPr>
          <w:rFonts w:ascii="Tahoma" w:eastAsia="Times New Roman" w:hAnsi="Tahoma" w:cs="Tahoma"/>
          <w:color w:val="000000"/>
          <w:sz w:val="21"/>
          <w:szCs w:val="21"/>
          <w:lang w:eastAsia="pl-PL"/>
        </w:rPr>
        <w:br/>
        <w:t>Kryteria selekcji wykonawców:</w:t>
      </w:r>
      <w:r w:rsidRPr="00A4104C">
        <w:rPr>
          <w:rFonts w:ascii="Tahoma" w:eastAsia="Times New Roman" w:hAnsi="Tahoma" w:cs="Tahoma"/>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lastRenderedPageBreak/>
        <w:br/>
      </w:r>
      <w:r w:rsidRPr="00A4104C">
        <w:rPr>
          <w:rFonts w:ascii="Tahoma" w:eastAsia="Times New Roman" w:hAnsi="Tahoma" w:cs="Tahoma"/>
          <w:b/>
          <w:bCs/>
          <w:color w:val="000000"/>
          <w:sz w:val="21"/>
          <w:szCs w:val="21"/>
          <w:lang w:eastAsia="pl-PL"/>
        </w:rPr>
        <w:t>IV.1.7) Informacje na temat umowy ramowej lub dynamicznego systemu zakupów:</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Umowa ramowa będzie zawarta:</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z jednym wykonawcą</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Czy przewiduje się ograniczenie liczby uczestników umowy ramowej:</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nie</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Informacje dodatkowe:</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color w:val="000000"/>
          <w:sz w:val="21"/>
          <w:szCs w:val="21"/>
          <w:lang w:eastAsia="pl-PL"/>
        </w:rPr>
        <w:br/>
        <w:t>Zamówienie obejmuje ustanowienie dynamicznego systemu zakupów:</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nie</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Informacje dodatkowe:</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color w:val="000000"/>
          <w:sz w:val="21"/>
          <w:szCs w:val="21"/>
          <w:lang w:eastAsia="pl-PL"/>
        </w:rPr>
        <w:br/>
        <w:t>W ramach umowy ramowej/dynamicznego systemu zakupów dopuszcza się złożenie ofert w formie katalogów elektronicznych:</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nie</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Przewiduje się pobranie ze złożonych katalogów elektronicznych informacji potrzebnych do sporządzenia ofert w ramach umowy ramowej/dynamicznego systemu zakupów:</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nie</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IV.1.8) Aukcja elektroniczna</w:t>
      </w:r>
      <w:r w:rsidRPr="00A4104C">
        <w:rPr>
          <w:rFonts w:ascii="Tahoma" w:eastAsia="Times New Roman" w:hAnsi="Tahoma" w:cs="Tahoma"/>
          <w:b/>
          <w:bCs/>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Przewidziane jest przeprowadzenie aukcji elektronicznej</w:t>
      </w:r>
      <w:r w:rsidRPr="00A4104C">
        <w:rPr>
          <w:rFonts w:ascii="Tahoma" w:eastAsia="Times New Roman" w:hAnsi="Tahoma" w:cs="Tahoma"/>
          <w:b/>
          <w:bCs/>
          <w:color w:val="000000"/>
          <w:sz w:val="21"/>
          <w:lang w:eastAsia="pl-PL"/>
        </w:rPr>
        <w:t> </w:t>
      </w:r>
      <w:r w:rsidRPr="00A4104C">
        <w:rPr>
          <w:rFonts w:ascii="Tahoma" w:eastAsia="Times New Roman" w:hAnsi="Tahoma" w:cs="Tahoma"/>
          <w:i/>
          <w:iCs/>
          <w:color w:val="000000"/>
          <w:sz w:val="21"/>
          <w:szCs w:val="21"/>
          <w:lang w:eastAsia="pl-PL"/>
        </w:rPr>
        <w:t>(przetarg nieograniczony, przetarg ograniczony, negocjacje z ogłoszeniem)</w:t>
      </w:r>
      <w:r w:rsidRPr="00A4104C">
        <w:rPr>
          <w:rFonts w:ascii="Tahoma" w:eastAsia="Times New Roman" w:hAnsi="Tahoma" w:cs="Tahoma"/>
          <w:i/>
          <w:iCs/>
          <w:color w:val="000000"/>
          <w:sz w:val="21"/>
          <w:lang w:eastAsia="pl-PL"/>
        </w:rPr>
        <w:t> </w:t>
      </w:r>
      <w:r w:rsidRPr="00A4104C">
        <w:rPr>
          <w:rFonts w:ascii="Tahoma" w:eastAsia="Times New Roman" w:hAnsi="Tahoma" w:cs="Tahoma"/>
          <w:color w:val="000000"/>
          <w:sz w:val="21"/>
          <w:szCs w:val="21"/>
          <w:lang w:eastAsia="pl-PL"/>
        </w:rPr>
        <w:t>nie</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Należy wskazać elementy, których wartości będą przedmiotem aukcji elektronicznej:</w:t>
      </w:r>
      <w:r w:rsidRPr="00A4104C">
        <w:rPr>
          <w:rFonts w:ascii="Tahoma" w:eastAsia="Times New Roman" w:hAnsi="Tahoma" w:cs="Tahoma"/>
          <w:b/>
          <w:bCs/>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Przewiduje się ograniczenia co do przedstawionych wartości, wynikające z opisu przedmiotu zamówienia:</w:t>
      </w:r>
      <w:r w:rsidRPr="00A4104C">
        <w:rPr>
          <w:rFonts w:ascii="Tahoma" w:eastAsia="Times New Roman" w:hAnsi="Tahoma" w:cs="Tahoma"/>
          <w:color w:val="000000"/>
          <w:sz w:val="21"/>
          <w:szCs w:val="21"/>
          <w:lang w:eastAsia="pl-PL"/>
        </w:rPr>
        <w:br/>
        <w:t>nie</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 xml:space="preserve">Należy podać, które informacje zostaną udostępnione wykonawcom w trakcie aukcji </w:t>
      </w:r>
      <w:r w:rsidRPr="00A4104C">
        <w:rPr>
          <w:rFonts w:ascii="Tahoma" w:eastAsia="Times New Roman" w:hAnsi="Tahoma" w:cs="Tahoma"/>
          <w:color w:val="000000"/>
          <w:sz w:val="21"/>
          <w:szCs w:val="21"/>
          <w:lang w:eastAsia="pl-PL"/>
        </w:rPr>
        <w:lastRenderedPageBreak/>
        <w:t>elektronicznej oraz jaki będzie termin ich udostępnienia:</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Informacje dotyczące przebiegu aukcji elektronicznej:</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Jaki jest przewidziany sposób postępowania w toku aukcji elektronicznej i jakie będą warunki, na jakich wykonawcy będą mogli licytować (minimalne wysokości postąpień):</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Informacje dotyczące wykorzystywanego sprzętu elektronicznego, rozwiązań i specyfikacji technicznych w zakresie połączeń:</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Wymagania dotyczące rejestracji i identyfikacji wykonawców w aukcji elektronicznej:</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Informacje o liczbie etapów aukcji elektronicznej i czasie ich trwania:</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Aukcja wieloetapowa</w:t>
      </w:r>
    </w:p>
    <w:tbl>
      <w:tblPr>
        <w:tblW w:w="0" w:type="auto"/>
        <w:tblCellSpacing w:w="15" w:type="dxa"/>
        <w:tblCellMar>
          <w:top w:w="15" w:type="dxa"/>
          <w:left w:w="15" w:type="dxa"/>
          <w:bottom w:w="15" w:type="dxa"/>
          <w:right w:w="15" w:type="dxa"/>
        </w:tblCellMar>
        <w:tblLook w:val="04A0"/>
      </w:tblPr>
      <w:tblGrid>
        <w:gridCol w:w="735"/>
        <w:gridCol w:w="1848"/>
      </w:tblGrid>
      <w:tr w:rsidR="00A4104C" w:rsidRPr="00A4104C" w:rsidTr="00A4104C">
        <w:trPr>
          <w:tblCellSpacing w:w="15" w:type="dxa"/>
        </w:trPr>
        <w:tc>
          <w:tcPr>
            <w:tcW w:w="0" w:type="auto"/>
            <w:vAlign w:val="center"/>
            <w:hideMark/>
          </w:tcPr>
          <w:p w:rsidR="00A4104C" w:rsidRPr="00A4104C" w:rsidRDefault="00A4104C" w:rsidP="00A4104C">
            <w:pPr>
              <w:spacing w:after="0" w:line="240" w:lineRule="auto"/>
              <w:rPr>
                <w:rFonts w:ascii="Times New Roman" w:eastAsia="Times New Roman" w:hAnsi="Times New Roman" w:cs="Times New Roman"/>
                <w:sz w:val="24"/>
                <w:szCs w:val="24"/>
                <w:lang w:eastAsia="pl-PL"/>
              </w:rPr>
            </w:pPr>
            <w:r w:rsidRPr="00A4104C">
              <w:rPr>
                <w:rFonts w:ascii="Times New Roman" w:eastAsia="Times New Roman" w:hAnsi="Times New Roman" w:cs="Times New Roman"/>
                <w:sz w:val="24"/>
                <w:szCs w:val="24"/>
                <w:lang w:eastAsia="pl-PL"/>
              </w:rPr>
              <w:t>etap nr</w:t>
            </w:r>
          </w:p>
        </w:tc>
        <w:tc>
          <w:tcPr>
            <w:tcW w:w="0" w:type="auto"/>
            <w:vAlign w:val="center"/>
            <w:hideMark/>
          </w:tcPr>
          <w:p w:rsidR="00A4104C" w:rsidRPr="00A4104C" w:rsidRDefault="00A4104C" w:rsidP="00A4104C">
            <w:pPr>
              <w:spacing w:after="0" w:line="240" w:lineRule="auto"/>
              <w:rPr>
                <w:rFonts w:ascii="Times New Roman" w:eastAsia="Times New Roman" w:hAnsi="Times New Roman" w:cs="Times New Roman"/>
                <w:sz w:val="24"/>
                <w:szCs w:val="24"/>
                <w:lang w:eastAsia="pl-PL"/>
              </w:rPr>
            </w:pPr>
            <w:r w:rsidRPr="00A4104C">
              <w:rPr>
                <w:rFonts w:ascii="Times New Roman" w:eastAsia="Times New Roman" w:hAnsi="Times New Roman" w:cs="Times New Roman"/>
                <w:sz w:val="24"/>
                <w:szCs w:val="24"/>
                <w:lang w:eastAsia="pl-PL"/>
              </w:rPr>
              <w:t>czas trwania etapu</w:t>
            </w:r>
          </w:p>
        </w:tc>
      </w:tr>
      <w:tr w:rsidR="00A4104C" w:rsidRPr="00A4104C" w:rsidTr="00A4104C">
        <w:trPr>
          <w:tblCellSpacing w:w="15" w:type="dxa"/>
        </w:trPr>
        <w:tc>
          <w:tcPr>
            <w:tcW w:w="0" w:type="auto"/>
            <w:vAlign w:val="center"/>
            <w:hideMark/>
          </w:tcPr>
          <w:p w:rsidR="00A4104C" w:rsidRPr="00A4104C" w:rsidRDefault="00A4104C" w:rsidP="00A4104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4104C" w:rsidRPr="00A4104C" w:rsidRDefault="00A4104C" w:rsidP="00A4104C">
            <w:pPr>
              <w:spacing w:after="0" w:line="240" w:lineRule="auto"/>
              <w:rPr>
                <w:rFonts w:ascii="Times New Roman" w:eastAsia="Times New Roman" w:hAnsi="Times New Roman" w:cs="Times New Roman"/>
                <w:sz w:val="24"/>
                <w:szCs w:val="24"/>
                <w:lang w:eastAsia="pl-PL"/>
              </w:rPr>
            </w:pPr>
          </w:p>
        </w:tc>
      </w:tr>
    </w:tbl>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br/>
        <w:t>Czy wykonawcy, którzy nie złożyli nowych postąpień, zostaną zakwalifikowani do następnego etapu: nie</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Warunki zamknięcia aukcji elektronicznej:</w:t>
      </w:r>
      <w:r w:rsidRPr="00A4104C">
        <w:rPr>
          <w:rFonts w:ascii="Tahoma" w:eastAsia="Times New Roman" w:hAnsi="Tahoma" w:cs="Tahoma"/>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IV.2) KRYTERIA OCENY OFERT</w:t>
      </w:r>
      <w:r w:rsidRPr="00A4104C">
        <w:rPr>
          <w:rFonts w:ascii="Tahoma" w:eastAsia="Times New Roman" w:hAnsi="Tahoma" w:cs="Tahoma"/>
          <w:b/>
          <w:bCs/>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IV.2.1) Kryteria oceny ofert:</w:t>
      </w:r>
      <w:r w:rsidRPr="00A4104C">
        <w:rPr>
          <w:rFonts w:ascii="Tahoma" w:eastAsia="Times New Roman" w:hAnsi="Tahoma" w:cs="Tahoma"/>
          <w:b/>
          <w:bCs/>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IV.2.2) Kryteria</w:t>
      </w:r>
    </w:p>
    <w:tbl>
      <w:tblPr>
        <w:tblW w:w="0" w:type="auto"/>
        <w:tblCellSpacing w:w="15" w:type="dxa"/>
        <w:tblCellMar>
          <w:top w:w="15" w:type="dxa"/>
          <w:left w:w="15" w:type="dxa"/>
          <w:bottom w:w="15" w:type="dxa"/>
          <w:right w:w="15" w:type="dxa"/>
        </w:tblCellMar>
        <w:tblLook w:val="04A0"/>
      </w:tblPr>
      <w:tblGrid>
        <w:gridCol w:w="1809"/>
        <w:gridCol w:w="1049"/>
      </w:tblGrid>
      <w:tr w:rsidR="00A4104C" w:rsidRPr="00A4104C" w:rsidTr="00A4104C">
        <w:trPr>
          <w:tblCellSpacing w:w="15" w:type="dxa"/>
        </w:trPr>
        <w:tc>
          <w:tcPr>
            <w:tcW w:w="0" w:type="auto"/>
            <w:vAlign w:val="center"/>
            <w:hideMark/>
          </w:tcPr>
          <w:p w:rsidR="00A4104C" w:rsidRPr="00A4104C" w:rsidRDefault="00A4104C" w:rsidP="00A4104C">
            <w:pPr>
              <w:spacing w:after="0" w:line="240" w:lineRule="auto"/>
              <w:rPr>
                <w:rFonts w:ascii="Times New Roman" w:eastAsia="Times New Roman" w:hAnsi="Times New Roman" w:cs="Times New Roman"/>
                <w:sz w:val="24"/>
                <w:szCs w:val="24"/>
                <w:lang w:eastAsia="pl-PL"/>
              </w:rPr>
            </w:pPr>
            <w:r w:rsidRPr="00A4104C">
              <w:rPr>
                <w:rFonts w:ascii="Times New Roman" w:eastAsia="Times New Roman" w:hAnsi="Times New Roman" w:cs="Times New Roman"/>
                <w:i/>
                <w:iCs/>
                <w:sz w:val="24"/>
                <w:szCs w:val="24"/>
                <w:lang w:eastAsia="pl-PL"/>
              </w:rPr>
              <w:t>Kryteria</w:t>
            </w:r>
          </w:p>
        </w:tc>
        <w:tc>
          <w:tcPr>
            <w:tcW w:w="0" w:type="auto"/>
            <w:vAlign w:val="center"/>
            <w:hideMark/>
          </w:tcPr>
          <w:p w:rsidR="00A4104C" w:rsidRPr="00A4104C" w:rsidRDefault="00A4104C" w:rsidP="00A4104C">
            <w:pPr>
              <w:spacing w:after="0" w:line="240" w:lineRule="auto"/>
              <w:rPr>
                <w:rFonts w:ascii="Times New Roman" w:eastAsia="Times New Roman" w:hAnsi="Times New Roman" w:cs="Times New Roman"/>
                <w:sz w:val="24"/>
                <w:szCs w:val="24"/>
                <w:lang w:eastAsia="pl-PL"/>
              </w:rPr>
            </w:pPr>
            <w:r w:rsidRPr="00A4104C">
              <w:rPr>
                <w:rFonts w:ascii="Times New Roman" w:eastAsia="Times New Roman" w:hAnsi="Times New Roman" w:cs="Times New Roman"/>
                <w:i/>
                <w:iCs/>
                <w:sz w:val="24"/>
                <w:szCs w:val="24"/>
                <w:lang w:eastAsia="pl-PL"/>
              </w:rPr>
              <w:t>Znaczenie</w:t>
            </w:r>
          </w:p>
        </w:tc>
      </w:tr>
      <w:tr w:rsidR="00A4104C" w:rsidRPr="00A4104C" w:rsidTr="00A4104C">
        <w:trPr>
          <w:tblCellSpacing w:w="15" w:type="dxa"/>
        </w:trPr>
        <w:tc>
          <w:tcPr>
            <w:tcW w:w="0" w:type="auto"/>
            <w:vAlign w:val="center"/>
            <w:hideMark/>
          </w:tcPr>
          <w:p w:rsidR="00A4104C" w:rsidRPr="00A4104C" w:rsidRDefault="00A4104C" w:rsidP="00A4104C">
            <w:pPr>
              <w:spacing w:after="0" w:line="240" w:lineRule="auto"/>
              <w:rPr>
                <w:rFonts w:ascii="Times New Roman" w:eastAsia="Times New Roman" w:hAnsi="Times New Roman" w:cs="Times New Roman"/>
                <w:sz w:val="24"/>
                <w:szCs w:val="24"/>
                <w:lang w:eastAsia="pl-PL"/>
              </w:rPr>
            </w:pPr>
            <w:r w:rsidRPr="00A4104C">
              <w:rPr>
                <w:rFonts w:ascii="Times New Roman" w:eastAsia="Times New Roman" w:hAnsi="Times New Roman" w:cs="Times New Roman"/>
                <w:sz w:val="24"/>
                <w:szCs w:val="24"/>
                <w:lang w:eastAsia="pl-PL"/>
              </w:rPr>
              <w:t>Cena</w:t>
            </w:r>
          </w:p>
        </w:tc>
        <w:tc>
          <w:tcPr>
            <w:tcW w:w="0" w:type="auto"/>
            <w:vAlign w:val="center"/>
            <w:hideMark/>
          </w:tcPr>
          <w:p w:rsidR="00A4104C" w:rsidRPr="00A4104C" w:rsidRDefault="00A4104C" w:rsidP="00A4104C">
            <w:pPr>
              <w:spacing w:after="0" w:line="240" w:lineRule="auto"/>
              <w:rPr>
                <w:rFonts w:ascii="Times New Roman" w:eastAsia="Times New Roman" w:hAnsi="Times New Roman" w:cs="Times New Roman"/>
                <w:sz w:val="24"/>
                <w:szCs w:val="24"/>
                <w:lang w:eastAsia="pl-PL"/>
              </w:rPr>
            </w:pPr>
            <w:r w:rsidRPr="00A4104C">
              <w:rPr>
                <w:rFonts w:ascii="Times New Roman" w:eastAsia="Times New Roman" w:hAnsi="Times New Roman" w:cs="Times New Roman"/>
                <w:sz w:val="24"/>
                <w:szCs w:val="24"/>
                <w:lang w:eastAsia="pl-PL"/>
              </w:rPr>
              <w:t>60</w:t>
            </w:r>
          </w:p>
        </w:tc>
      </w:tr>
      <w:tr w:rsidR="00A4104C" w:rsidRPr="00A4104C" w:rsidTr="00A4104C">
        <w:trPr>
          <w:tblCellSpacing w:w="15" w:type="dxa"/>
        </w:trPr>
        <w:tc>
          <w:tcPr>
            <w:tcW w:w="0" w:type="auto"/>
            <w:vAlign w:val="center"/>
            <w:hideMark/>
          </w:tcPr>
          <w:p w:rsidR="00A4104C" w:rsidRPr="00A4104C" w:rsidRDefault="00A4104C" w:rsidP="00A4104C">
            <w:pPr>
              <w:spacing w:after="0" w:line="240" w:lineRule="auto"/>
              <w:rPr>
                <w:rFonts w:ascii="Times New Roman" w:eastAsia="Times New Roman" w:hAnsi="Times New Roman" w:cs="Times New Roman"/>
                <w:sz w:val="24"/>
                <w:szCs w:val="24"/>
                <w:lang w:eastAsia="pl-PL"/>
              </w:rPr>
            </w:pPr>
            <w:r w:rsidRPr="00A4104C">
              <w:rPr>
                <w:rFonts w:ascii="Times New Roman" w:eastAsia="Times New Roman" w:hAnsi="Times New Roman" w:cs="Times New Roman"/>
                <w:sz w:val="24"/>
                <w:szCs w:val="24"/>
                <w:lang w:eastAsia="pl-PL"/>
              </w:rPr>
              <w:t>Pobyt na budowie</w:t>
            </w:r>
          </w:p>
        </w:tc>
        <w:tc>
          <w:tcPr>
            <w:tcW w:w="0" w:type="auto"/>
            <w:vAlign w:val="center"/>
            <w:hideMark/>
          </w:tcPr>
          <w:p w:rsidR="00A4104C" w:rsidRPr="00A4104C" w:rsidRDefault="00A4104C" w:rsidP="00A4104C">
            <w:pPr>
              <w:spacing w:after="0" w:line="240" w:lineRule="auto"/>
              <w:rPr>
                <w:rFonts w:ascii="Times New Roman" w:eastAsia="Times New Roman" w:hAnsi="Times New Roman" w:cs="Times New Roman"/>
                <w:sz w:val="24"/>
                <w:szCs w:val="24"/>
                <w:lang w:eastAsia="pl-PL"/>
              </w:rPr>
            </w:pPr>
            <w:r w:rsidRPr="00A4104C">
              <w:rPr>
                <w:rFonts w:ascii="Times New Roman" w:eastAsia="Times New Roman" w:hAnsi="Times New Roman" w:cs="Times New Roman"/>
                <w:sz w:val="24"/>
                <w:szCs w:val="24"/>
                <w:lang w:eastAsia="pl-PL"/>
              </w:rPr>
              <w:t>40</w:t>
            </w:r>
          </w:p>
        </w:tc>
      </w:tr>
    </w:tbl>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 xml:space="preserve">IV.2.3) Zastosowanie procedury, o której mowa w art. 24aa ust. 1 ustawy </w:t>
      </w:r>
      <w:proofErr w:type="spellStart"/>
      <w:r w:rsidRPr="00A4104C">
        <w:rPr>
          <w:rFonts w:ascii="Tahoma" w:eastAsia="Times New Roman" w:hAnsi="Tahoma" w:cs="Tahoma"/>
          <w:b/>
          <w:bCs/>
          <w:color w:val="000000"/>
          <w:sz w:val="21"/>
          <w:szCs w:val="21"/>
          <w:lang w:eastAsia="pl-PL"/>
        </w:rPr>
        <w:t>Pzp</w:t>
      </w:r>
      <w:proofErr w:type="spellEnd"/>
      <w:r w:rsidRPr="00A4104C">
        <w:rPr>
          <w:rFonts w:ascii="Tahoma" w:eastAsia="Times New Roman" w:hAnsi="Tahoma" w:cs="Tahoma"/>
          <w:b/>
          <w:bCs/>
          <w:color w:val="000000"/>
          <w:sz w:val="21"/>
          <w:lang w:eastAsia="pl-PL"/>
        </w:rPr>
        <w:t> </w:t>
      </w:r>
      <w:r w:rsidRPr="00A4104C">
        <w:rPr>
          <w:rFonts w:ascii="Tahoma" w:eastAsia="Times New Roman" w:hAnsi="Tahoma" w:cs="Tahoma"/>
          <w:color w:val="000000"/>
          <w:sz w:val="21"/>
          <w:szCs w:val="21"/>
          <w:lang w:eastAsia="pl-PL"/>
        </w:rPr>
        <w:t>(przetarg nieograniczony)</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tak</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IV.3) Negocjacje z ogłoszeniem, dialog konkurencyjny, partnerstwo innowacyjne</w:t>
      </w:r>
      <w:r w:rsidRPr="00A4104C">
        <w:rPr>
          <w:rFonts w:ascii="Tahoma" w:eastAsia="Times New Roman" w:hAnsi="Tahoma" w:cs="Tahoma"/>
          <w:b/>
          <w:bCs/>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IV.3.1) Informacje na temat negocjacji z ogłoszeniem</w:t>
      </w:r>
      <w:r w:rsidRPr="00A4104C">
        <w:rPr>
          <w:rFonts w:ascii="Tahoma" w:eastAsia="Times New Roman" w:hAnsi="Tahoma" w:cs="Tahoma"/>
          <w:color w:val="000000"/>
          <w:sz w:val="21"/>
          <w:szCs w:val="21"/>
          <w:lang w:eastAsia="pl-PL"/>
        </w:rPr>
        <w:br/>
        <w:t>Minimalne wymagania, które muszą spełniać wszystkie oferty:</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color w:val="000000"/>
          <w:sz w:val="21"/>
          <w:szCs w:val="21"/>
          <w:lang w:eastAsia="pl-PL"/>
        </w:rPr>
        <w:lastRenderedPageBreak/>
        <w:br/>
        <w:t>Przewidziane jest zastrzeżenie prawa do udzielenia zamówienia na podstawie ofert wstępnych bez przeprowadzenia negocjacji nie</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Przewidziany jest podział negocjacji na etapy w celu ograniczenia liczby ofert: nie</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Należy podać informacje na temat etapów negocjacji (w tym liczbę etapów):</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color w:val="000000"/>
          <w:sz w:val="21"/>
          <w:szCs w:val="21"/>
          <w:lang w:eastAsia="pl-PL"/>
        </w:rPr>
        <w:br/>
        <w:t>Informacje dodatkowe</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color w:val="000000"/>
          <w:sz w:val="21"/>
          <w:szCs w:val="21"/>
          <w:lang w:eastAsia="pl-PL"/>
        </w:rPr>
        <w:br/>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IV.3.2) Informacje na temat dialogu konkurencyjnego</w:t>
      </w:r>
      <w:r w:rsidRPr="00A4104C">
        <w:rPr>
          <w:rFonts w:ascii="Tahoma" w:eastAsia="Times New Roman" w:hAnsi="Tahoma" w:cs="Tahoma"/>
          <w:color w:val="000000"/>
          <w:sz w:val="21"/>
          <w:szCs w:val="21"/>
          <w:lang w:eastAsia="pl-PL"/>
        </w:rPr>
        <w:br/>
        <w:t>Opis potrzeb i wymagań zamawiającego lub informacja o sposobie uzyskania tego opisu:</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color w:val="000000"/>
          <w:sz w:val="21"/>
          <w:szCs w:val="21"/>
          <w:lang w:eastAsia="pl-PL"/>
        </w:rPr>
        <w:br/>
        <w:t>Informacja o wysokości nagród dla wykonawców, którzy podczas dialogu konkurencyjnego przedstawili rozwiązania stanowiące podstawę do składania ofert, jeżeli zamawiający przewiduje nagrody:</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color w:val="000000"/>
          <w:sz w:val="21"/>
          <w:szCs w:val="21"/>
          <w:lang w:eastAsia="pl-PL"/>
        </w:rPr>
        <w:br/>
        <w:t>Wstępny harmonogram postępowania:</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color w:val="000000"/>
          <w:sz w:val="21"/>
          <w:szCs w:val="21"/>
          <w:lang w:eastAsia="pl-PL"/>
        </w:rPr>
        <w:br/>
        <w:t>Podział dialogu na etapy w celu ograniczenia liczby rozwiązań: nie</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Należy podać informacje na temat etapów dialogu:</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color w:val="000000"/>
          <w:sz w:val="21"/>
          <w:szCs w:val="21"/>
          <w:lang w:eastAsia="pl-PL"/>
        </w:rPr>
        <w:br/>
      </w:r>
      <w:r w:rsidRPr="00A4104C">
        <w:rPr>
          <w:rFonts w:ascii="Tahoma" w:eastAsia="Times New Roman" w:hAnsi="Tahoma" w:cs="Tahoma"/>
          <w:color w:val="000000"/>
          <w:sz w:val="21"/>
          <w:szCs w:val="21"/>
          <w:lang w:eastAsia="pl-PL"/>
        </w:rPr>
        <w:br/>
        <w:t>Informacje dodatkowe:</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IV.3.3) Informacje na temat partnerstwa innowacyjnego</w:t>
      </w:r>
      <w:r w:rsidRPr="00A4104C">
        <w:rPr>
          <w:rFonts w:ascii="Tahoma" w:eastAsia="Times New Roman" w:hAnsi="Tahoma" w:cs="Tahoma"/>
          <w:color w:val="000000"/>
          <w:sz w:val="21"/>
          <w:szCs w:val="21"/>
          <w:lang w:eastAsia="pl-PL"/>
        </w:rPr>
        <w:br/>
        <w:t>Elementy opisu przedmiotu zamówienia definiujące minimalne wymagania, którym muszą odpowiadać wszystkie oferty:</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color w:val="000000"/>
          <w:sz w:val="21"/>
          <w:szCs w:val="21"/>
          <w:lang w:eastAsia="pl-PL"/>
        </w:rPr>
        <w:lastRenderedPageBreak/>
        <w:br/>
        <w:t>Podział negocjacji na etapy w celu ograniczeniu liczby ofert podlegających negocjacjom poprzez zastosowanie kryteriów oceny ofert wskazanych w specyfikacji istotnych warunków zamówienia:</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nie</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Informacje dodatkowe:</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IV.4) Licytacja elektroniczna</w:t>
      </w:r>
      <w:r w:rsidRPr="00A4104C">
        <w:rPr>
          <w:rFonts w:ascii="Tahoma" w:eastAsia="Times New Roman" w:hAnsi="Tahoma" w:cs="Tahoma"/>
          <w:b/>
          <w:bCs/>
          <w:color w:val="000000"/>
          <w:sz w:val="21"/>
          <w:lang w:eastAsia="pl-PL"/>
        </w:rPr>
        <w:t> </w:t>
      </w:r>
      <w:r w:rsidRPr="00A4104C">
        <w:rPr>
          <w:rFonts w:ascii="Tahoma" w:eastAsia="Times New Roman" w:hAnsi="Tahoma" w:cs="Tahoma"/>
          <w:color w:val="000000"/>
          <w:sz w:val="21"/>
          <w:szCs w:val="21"/>
          <w:lang w:eastAsia="pl-PL"/>
        </w:rPr>
        <w:br/>
        <w:t>Adres strony internetowej, na której będzie prowadzona licytacja elektroniczna:</w:t>
      </w:r>
      <w:r w:rsidRPr="00A4104C">
        <w:rPr>
          <w:rFonts w:ascii="Tahoma" w:eastAsia="Times New Roman" w:hAnsi="Tahoma" w:cs="Tahoma"/>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Adres strony internetowej, na której jest dostępny opis przedmiotu zamówienia w licytacji elektronicznej:</w:t>
      </w:r>
      <w:r w:rsidRPr="00A4104C">
        <w:rPr>
          <w:rFonts w:ascii="Tahoma" w:eastAsia="Times New Roman" w:hAnsi="Tahoma" w:cs="Tahoma"/>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Wymagania dotyczące rejestracji i identyfikacji wykonawców w licytacji elektronicznej, w tym wymagania techniczne urządzeń informatycznych:</w:t>
      </w:r>
      <w:r w:rsidRPr="00A4104C">
        <w:rPr>
          <w:rFonts w:ascii="Tahoma" w:eastAsia="Times New Roman" w:hAnsi="Tahoma" w:cs="Tahoma"/>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Sposób postępowania w toku licytacji elektronicznej, w tym określenie minimalnych wysokości postąpień:</w:t>
      </w:r>
      <w:r w:rsidRPr="00A4104C">
        <w:rPr>
          <w:rFonts w:ascii="Tahoma" w:eastAsia="Times New Roman" w:hAnsi="Tahoma" w:cs="Tahoma"/>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Informacje o liczbie etapów licytacji elektronicznej i czasie ich trwania:</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Licytacja wieloetapowa</w:t>
      </w:r>
    </w:p>
    <w:tbl>
      <w:tblPr>
        <w:tblW w:w="0" w:type="auto"/>
        <w:tblCellSpacing w:w="15" w:type="dxa"/>
        <w:tblCellMar>
          <w:top w:w="15" w:type="dxa"/>
          <w:left w:w="15" w:type="dxa"/>
          <w:bottom w:w="15" w:type="dxa"/>
          <w:right w:w="15" w:type="dxa"/>
        </w:tblCellMar>
        <w:tblLook w:val="04A0"/>
      </w:tblPr>
      <w:tblGrid>
        <w:gridCol w:w="735"/>
        <w:gridCol w:w="1848"/>
      </w:tblGrid>
      <w:tr w:rsidR="00A4104C" w:rsidRPr="00A4104C" w:rsidTr="00A4104C">
        <w:trPr>
          <w:tblCellSpacing w:w="15" w:type="dxa"/>
        </w:trPr>
        <w:tc>
          <w:tcPr>
            <w:tcW w:w="0" w:type="auto"/>
            <w:vAlign w:val="center"/>
            <w:hideMark/>
          </w:tcPr>
          <w:p w:rsidR="00A4104C" w:rsidRPr="00A4104C" w:rsidRDefault="00A4104C" w:rsidP="00A4104C">
            <w:pPr>
              <w:spacing w:after="0" w:line="240" w:lineRule="auto"/>
              <w:rPr>
                <w:rFonts w:ascii="Times New Roman" w:eastAsia="Times New Roman" w:hAnsi="Times New Roman" w:cs="Times New Roman"/>
                <w:sz w:val="24"/>
                <w:szCs w:val="24"/>
                <w:lang w:eastAsia="pl-PL"/>
              </w:rPr>
            </w:pPr>
            <w:r w:rsidRPr="00A4104C">
              <w:rPr>
                <w:rFonts w:ascii="Times New Roman" w:eastAsia="Times New Roman" w:hAnsi="Times New Roman" w:cs="Times New Roman"/>
                <w:sz w:val="24"/>
                <w:szCs w:val="24"/>
                <w:lang w:eastAsia="pl-PL"/>
              </w:rPr>
              <w:t>etap nr</w:t>
            </w:r>
          </w:p>
        </w:tc>
        <w:tc>
          <w:tcPr>
            <w:tcW w:w="0" w:type="auto"/>
            <w:vAlign w:val="center"/>
            <w:hideMark/>
          </w:tcPr>
          <w:p w:rsidR="00A4104C" w:rsidRPr="00A4104C" w:rsidRDefault="00A4104C" w:rsidP="00A4104C">
            <w:pPr>
              <w:spacing w:after="0" w:line="240" w:lineRule="auto"/>
              <w:rPr>
                <w:rFonts w:ascii="Times New Roman" w:eastAsia="Times New Roman" w:hAnsi="Times New Roman" w:cs="Times New Roman"/>
                <w:sz w:val="24"/>
                <w:szCs w:val="24"/>
                <w:lang w:eastAsia="pl-PL"/>
              </w:rPr>
            </w:pPr>
            <w:r w:rsidRPr="00A4104C">
              <w:rPr>
                <w:rFonts w:ascii="Times New Roman" w:eastAsia="Times New Roman" w:hAnsi="Times New Roman" w:cs="Times New Roman"/>
                <w:sz w:val="24"/>
                <w:szCs w:val="24"/>
                <w:lang w:eastAsia="pl-PL"/>
              </w:rPr>
              <w:t>czas trwania etapu</w:t>
            </w:r>
          </w:p>
        </w:tc>
      </w:tr>
      <w:tr w:rsidR="00A4104C" w:rsidRPr="00A4104C" w:rsidTr="00A4104C">
        <w:trPr>
          <w:tblCellSpacing w:w="15" w:type="dxa"/>
        </w:trPr>
        <w:tc>
          <w:tcPr>
            <w:tcW w:w="0" w:type="auto"/>
            <w:vAlign w:val="center"/>
            <w:hideMark/>
          </w:tcPr>
          <w:p w:rsidR="00A4104C" w:rsidRPr="00A4104C" w:rsidRDefault="00A4104C" w:rsidP="00A4104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4104C" w:rsidRPr="00A4104C" w:rsidRDefault="00A4104C" w:rsidP="00A4104C">
            <w:pPr>
              <w:spacing w:after="0" w:line="240" w:lineRule="auto"/>
              <w:rPr>
                <w:rFonts w:ascii="Times New Roman" w:eastAsia="Times New Roman" w:hAnsi="Times New Roman" w:cs="Times New Roman"/>
                <w:sz w:val="24"/>
                <w:szCs w:val="24"/>
                <w:lang w:eastAsia="pl-PL"/>
              </w:rPr>
            </w:pPr>
          </w:p>
        </w:tc>
      </w:tr>
    </w:tbl>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br/>
        <w:t>Wykonawcy, którzy nie złożyli nowych postąpień, zostaną zakwalifikowani do następnego etapu: nie</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Termin otwarcia licytacji elektronicznej:</w:t>
      </w:r>
      <w:r w:rsidRPr="00A4104C">
        <w:rPr>
          <w:rFonts w:ascii="Tahoma" w:eastAsia="Times New Roman" w:hAnsi="Tahoma" w:cs="Tahoma"/>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t>Termin i warunki zamknięcia licytacji elektronicznej:</w:t>
      </w:r>
      <w:r w:rsidRPr="00A4104C">
        <w:rPr>
          <w:rFonts w:ascii="Tahoma" w:eastAsia="Times New Roman" w:hAnsi="Tahoma" w:cs="Tahoma"/>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br/>
        <w:t>Istotne dla stron postanowienia, które zostaną wprowadzone do treści zawieranej umowy w sprawie zamówienia publicznego, albo ogólne warunki umowy, albo wzór umowy:</w:t>
      </w:r>
      <w:r w:rsidRPr="00A4104C">
        <w:rPr>
          <w:rFonts w:ascii="Tahoma" w:eastAsia="Times New Roman" w:hAnsi="Tahoma" w:cs="Tahoma"/>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br/>
        <w:t>Wymagania dotyczące zabezpieczenia należytego wykonania umowy:</w:t>
      </w:r>
      <w:r w:rsidRPr="00A4104C">
        <w:rPr>
          <w:rFonts w:ascii="Tahoma" w:eastAsia="Times New Roman" w:hAnsi="Tahoma" w:cs="Tahoma"/>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color w:val="000000"/>
          <w:sz w:val="21"/>
          <w:szCs w:val="21"/>
          <w:lang w:eastAsia="pl-PL"/>
        </w:rPr>
        <w:lastRenderedPageBreak/>
        <w:br/>
        <w:t>Informacje dodatkowe:</w:t>
      </w:r>
      <w:r w:rsidRPr="00A4104C">
        <w:rPr>
          <w:rFonts w:ascii="Tahoma" w:eastAsia="Times New Roman" w:hAnsi="Tahoma" w:cs="Tahoma"/>
          <w:color w:val="000000"/>
          <w:sz w:val="21"/>
          <w:lang w:eastAsia="pl-PL"/>
        </w:rPr>
        <w:t> </w:t>
      </w:r>
    </w:p>
    <w:p w:rsidR="00A4104C" w:rsidRPr="00A4104C" w:rsidRDefault="00A4104C" w:rsidP="00A4104C">
      <w:pPr>
        <w:shd w:val="clear" w:color="auto" w:fill="FFFFFF"/>
        <w:spacing w:after="0" w:line="514" w:lineRule="atLeast"/>
        <w:rPr>
          <w:rFonts w:ascii="Tahoma" w:eastAsia="Times New Roman" w:hAnsi="Tahoma" w:cs="Tahoma"/>
          <w:color w:val="000000"/>
          <w:sz w:val="21"/>
          <w:szCs w:val="21"/>
          <w:lang w:eastAsia="pl-PL"/>
        </w:rPr>
      </w:pPr>
      <w:r w:rsidRPr="00A4104C">
        <w:rPr>
          <w:rFonts w:ascii="Tahoma" w:eastAsia="Times New Roman" w:hAnsi="Tahoma" w:cs="Tahoma"/>
          <w:b/>
          <w:bCs/>
          <w:color w:val="000000"/>
          <w:sz w:val="21"/>
          <w:szCs w:val="21"/>
          <w:lang w:eastAsia="pl-PL"/>
        </w:rPr>
        <w:t>IV.5) ZMIANA UMOWY</w:t>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Przewiduje się istotne zmiany postanowień zawartej umowy w stosunku do treści oferty, na podstawie której dokonano wyboru wykonawcy:</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t>tak</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Należy wskazać zakres, charakter zmian oraz warunki wprowadzenia zmian:</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 xml:space="preserve">21.2. Zmiana umowy: 1. Zmiana postanowień zawartej umowy może nastąpić za zgodą obu stron wyrażoną na piśmie, w formie aneksu do umowy, pod rygorem nieważności takiej zmiany. Zmiany nie mogą naruszać postanowień zawartych w art. 144 ust. 1 Prawa zamówień publicznych które mogą dotyczyć w szczególności następujących przypadków: 1) zmiana postanowień umowy w przypadku zmiany przepisów prawnych istotnych dla realizacji przedmiotu umowy, w tym m.in. przewiduje się możliwość zmiany wysokości wynagrodzenia w przypadku zmiany: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 jeżeli zmiany te będą miały wpływ na koszty wykonania zamówienia przez Wykonawcę, na zasadach określonych w umowie, W takiej sytuacji Wykonawca będzie zobowiązany udowodnić, że ww. zmiany będą miały wpływ na koszty wykonania zamówienia. 2) zmiana, w tym wydłużenie, terminu wykonania zamówienia w związku z: a) wystąpieniem okoliczności zaistniałych w trakcie realizacji zamówienia, a w szczególności niesprzyjających warunków atmosferycznych, archeologicznych, geologicznych, hydrologicznych lub zaistnienia kolizji z sieciami infrastruktury, niepozwalających na wykonanie zamówienia, b) koniecznością wykonania zamówień dodatkowych niezbędnych do prawidłowego wykonania zamówienia podstawowego lub innych zamówień, czy prac powiązanych, których udzielenie i wykonanie stało się konieczne lub celowe i które mają wpływ na termin realizacji niniejszego zamówienia, c) działaniem siły wyższej (np. klęski żywiołowe, strajki generalne lub lokalne) </w:t>
      </w:r>
      <w:r w:rsidRPr="00A4104C">
        <w:rPr>
          <w:rFonts w:ascii="Tahoma" w:eastAsia="Times New Roman" w:hAnsi="Tahoma" w:cs="Tahoma"/>
          <w:color w:val="000000"/>
          <w:sz w:val="21"/>
          <w:szCs w:val="21"/>
          <w:lang w:eastAsia="pl-PL"/>
        </w:rPr>
        <w:lastRenderedPageBreak/>
        <w:t xml:space="preserve">mającej bezpośredni wpływ na terminowość wykonania zamówienia, d) zaistnieniem okoliczności będących następstwem działania organów administracji lub osób indywidualnych, w szczególności: − w przypadku przedłużenia się procedur administracyjnych na etapie wydawania opinii, uzgodnień, </w:t>
      </w:r>
      <w:proofErr w:type="spellStart"/>
      <w:r w:rsidRPr="00A4104C">
        <w:rPr>
          <w:rFonts w:ascii="Tahoma" w:eastAsia="Times New Roman" w:hAnsi="Tahoma" w:cs="Tahoma"/>
          <w:color w:val="000000"/>
          <w:sz w:val="21"/>
          <w:szCs w:val="21"/>
          <w:lang w:eastAsia="pl-PL"/>
        </w:rPr>
        <w:t>zgód</w:t>
      </w:r>
      <w:proofErr w:type="spellEnd"/>
      <w:r w:rsidRPr="00A4104C">
        <w:rPr>
          <w:rFonts w:ascii="Tahoma" w:eastAsia="Times New Roman" w:hAnsi="Tahoma" w:cs="Tahoma"/>
          <w:color w:val="000000"/>
          <w:sz w:val="21"/>
          <w:szCs w:val="21"/>
          <w:lang w:eastAsia="pl-PL"/>
        </w:rPr>
        <w:t xml:space="preserve">, postanowień i decyzji administracyjnych, jeżeli przedłużenie to nie wynikało z winy Wykonawcy, − w przypadku wystąpienia nieprzewidywanych w momencie zawarcia niniejszej umowy kolizji z planowanymi lub równolegle prowadzonymi przez Zamawiającego lub inne podmioty inwestycjami w zakresie niezbędnym do uniknięcia lub usunięcia tych kolizji, w sytuacji, gdy wykonywanie zamówienia nie będzie możliwe ze względu na obowiązek skoordynowania prac z Wykonawcą innych prac wykonywanych na tym samym terenie, e) wystąpieniem niezależnych od Wykonawcy przyczyn technologicznych wpływającymi na realizację przedmiotu zamówienia i przyjęte rozwiązania technologiczne, f) wystąpieniem okoliczności, których strony umowy nie były w stanie przewidzieć pomimo zachowania należytej staranności, g) zaistnieniem innych okoliczności niezależnych od Wykonawcy, a mających wpływ na termin realizacji zamówienia, h) zmianą przepisów prawnych obowiązujących w dniu zawarcia umowy, mającą wpływ na realizację zamówienia, 3) zmiana trybu, zasad i terminów rozliczeń wynagrodzenia umownego w przypadku zaistnienia okoliczności uzasadniających taką zmianą, w szczególności wynikających z zasad dofinansowania projektu w ramach programów zewnętrznych lub zapisów planu rzeczowo-finansowego Zamawiającego, 4) zmiany dotyczące osób kluczowych dla realizacji umowy, m.in. branżowych Inspektorów Nadzoru, Kierownika Zespołu, Specjalisty ds. rozliczeń;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 5) wystąpienia konieczności </w:t>
      </w:r>
      <w:r w:rsidRPr="00A4104C">
        <w:rPr>
          <w:rFonts w:ascii="Tahoma" w:eastAsia="Times New Roman" w:hAnsi="Tahoma" w:cs="Tahoma"/>
          <w:color w:val="000000"/>
          <w:sz w:val="21"/>
          <w:szCs w:val="21"/>
          <w:lang w:eastAsia="pl-PL"/>
        </w:rPr>
        <w:lastRenderedPageBreak/>
        <w:t xml:space="preserve">zmiany podwykonawcy dla części zamówienia, którą Wykonawca wskazał w ofercie, że powierzy ją do wykonania podwykonawcy, za zgodą Zamawiającego i z zachowaniem zasad dotyczących podwykonawców określonych w niniejszej umowie, 6) 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 7) 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 –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 8) wystąpieniem okoliczności powodujących, że niemożliwe jest zrealizowanie przedmiotu umowy w założony w dokumentacji projektowej sposób zgodnie z zasadami sztuki inżynierskiej, które nie były możliwe do przewidzenia w momencie zawarcia umowy, 9) zaistnieniem okoliczności leżących po stronie Zamawiającego, w szczególności spowodowanych sytuacją finansową, zdolnościami płatniczymi, warunkami organizacyjnymi lub okolicznościami, które nie były możliwe do przewidzenia w momencie zawarcia umowy, 10) koniecznością modyfikacji zasad płatności wynagrodzenia umownego (m.in. trybu i częstotliwości wystawiania faktur, zasad i terminów rozliczeń między stronami) wynikającą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 11) zmiany o charakterze </w:t>
      </w:r>
      <w:r w:rsidRPr="00A4104C">
        <w:rPr>
          <w:rFonts w:ascii="Tahoma" w:eastAsia="Times New Roman" w:hAnsi="Tahoma" w:cs="Tahoma"/>
          <w:color w:val="000000"/>
          <w:sz w:val="21"/>
          <w:szCs w:val="21"/>
          <w:lang w:eastAsia="pl-PL"/>
        </w:rPr>
        <w:lastRenderedPageBreak/>
        <w:t>podmiotowym w zakresie Wykonawcy zamówienia, jeżeli po stronie Wykonawcy występują podmioty działające wspólnie, o których mowa w art. 23 i 141 ustawy PZP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 2. Każdorazowo zmiana umowy może nastąpić wyłącznie na podstawie aneksu sporządzonego w formie pisemnej pod rygorem nieważności.</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IV.6) INFORMACJE ADMINISTRACYJNE</w:t>
      </w:r>
      <w:r w:rsidRPr="00A4104C">
        <w:rPr>
          <w:rFonts w:ascii="Tahoma" w:eastAsia="Times New Roman" w:hAnsi="Tahoma" w:cs="Tahoma"/>
          <w:b/>
          <w:bCs/>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IV.6.1) Sposób udostępniania informacji o charakterze poufnym</w:t>
      </w:r>
      <w:r w:rsidRPr="00A4104C">
        <w:rPr>
          <w:rFonts w:ascii="Tahoma" w:eastAsia="Times New Roman" w:hAnsi="Tahoma" w:cs="Tahoma"/>
          <w:b/>
          <w:bCs/>
          <w:color w:val="000000"/>
          <w:sz w:val="21"/>
          <w:lang w:eastAsia="pl-PL"/>
        </w:rPr>
        <w:t> </w:t>
      </w:r>
      <w:r w:rsidRPr="00A4104C">
        <w:rPr>
          <w:rFonts w:ascii="Tahoma" w:eastAsia="Times New Roman" w:hAnsi="Tahoma" w:cs="Tahoma"/>
          <w:i/>
          <w:iCs/>
          <w:color w:val="000000"/>
          <w:sz w:val="21"/>
          <w:szCs w:val="21"/>
          <w:lang w:eastAsia="pl-PL"/>
        </w:rPr>
        <w:t>(jeżeli dotyczy):</w:t>
      </w:r>
      <w:r w:rsidRPr="00A4104C">
        <w:rPr>
          <w:rFonts w:ascii="Tahoma" w:eastAsia="Times New Roman" w:hAnsi="Tahoma" w:cs="Tahoma"/>
          <w:i/>
          <w:iCs/>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Środki służące ochronie informacji o charakterze poufnym</w:t>
      </w:r>
      <w:r w:rsidRPr="00A4104C">
        <w:rPr>
          <w:rFonts w:ascii="Tahoma" w:eastAsia="Times New Roman" w:hAnsi="Tahoma" w:cs="Tahoma"/>
          <w:color w:val="000000"/>
          <w:sz w:val="21"/>
          <w:szCs w:val="21"/>
          <w:lang w:eastAsia="pl-PL"/>
        </w:rPr>
        <w:br/>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IV.6.2) Termin składania ofert lub wniosków o dopuszczenie do udziału w postępowaniu:</w:t>
      </w:r>
      <w:r w:rsidRPr="00A4104C">
        <w:rPr>
          <w:rFonts w:ascii="Tahoma" w:eastAsia="Times New Roman" w:hAnsi="Tahoma" w:cs="Tahoma"/>
          <w:b/>
          <w:bCs/>
          <w:color w:val="000000"/>
          <w:sz w:val="21"/>
          <w:lang w:eastAsia="pl-PL"/>
        </w:rPr>
        <w:t> </w:t>
      </w:r>
      <w:r w:rsidRPr="00A4104C">
        <w:rPr>
          <w:rFonts w:ascii="Tahoma" w:eastAsia="Times New Roman" w:hAnsi="Tahoma" w:cs="Tahoma"/>
          <w:color w:val="000000"/>
          <w:sz w:val="21"/>
          <w:szCs w:val="21"/>
          <w:lang w:eastAsia="pl-PL"/>
        </w:rPr>
        <w:br/>
        <w:t>Data: 30/11/2016, godzina: 10:00,</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Skrócenie terminu składania wniosków, ze względu na pilną potrzebę udzielenia zamówienia (przetarg nieograniczony, przetarg ograniczony, negocjacje z ogłoszeniem):</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nie</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Wskazać powody:</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color w:val="000000"/>
          <w:sz w:val="21"/>
          <w:szCs w:val="21"/>
          <w:lang w:eastAsia="pl-PL"/>
        </w:rPr>
        <w:br/>
        <w:t>Język lub języki, w jakich mogą być sporządzane oferty lub wnioski o dopuszczenie do udziału w postępowaniu</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t>&gt; język polski</w:t>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lastRenderedPageBreak/>
        <w:t>IV.6.3) Termin związania ofertą:</w:t>
      </w:r>
      <w:r w:rsidRPr="00A4104C">
        <w:rPr>
          <w:rFonts w:ascii="Tahoma" w:eastAsia="Times New Roman" w:hAnsi="Tahoma" w:cs="Tahoma"/>
          <w:b/>
          <w:bCs/>
          <w:color w:val="000000"/>
          <w:sz w:val="21"/>
          <w:lang w:eastAsia="pl-PL"/>
        </w:rPr>
        <w:t> </w:t>
      </w:r>
      <w:r w:rsidRPr="00A4104C">
        <w:rPr>
          <w:rFonts w:ascii="Tahoma" w:eastAsia="Times New Roman" w:hAnsi="Tahoma" w:cs="Tahoma"/>
          <w:color w:val="000000"/>
          <w:sz w:val="21"/>
          <w:szCs w:val="21"/>
          <w:lang w:eastAsia="pl-PL"/>
        </w:rPr>
        <w:t>okres w dniach: 30 (od ostatecznego terminu składania ofert)</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t>nie</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t>nie</w:t>
      </w:r>
      <w:r w:rsidRPr="00A4104C">
        <w:rPr>
          <w:rFonts w:ascii="Tahoma" w:eastAsia="Times New Roman" w:hAnsi="Tahoma" w:cs="Tahoma"/>
          <w:color w:val="000000"/>
          <w:sz w:val="21"/>
          <w:lang w:eastAsia="pl-PL"/>
        </w:rPr>
        <w:t> </w:t>
      </w:r>
      <w:r w:rsidRPr="00A4104C">
        <w:rPr>
          <w:rFonts w:ascii="Tahoma" w:eastAsia="Times New Roman" w:hAnsi="Tahoma" w:cs="Tahoma"/>
          <w:color w:val="000000"/>
          <w:sz w:val="21"/>
          <w:szCs w:val="21"/>
          <w:lang w:eastAsia="pl-PL"/>
        </w:rPr>
        <w:br/>
      </w:r>
      <w:r w:rsidRPr="00A4104C">
        <w:rPr>
          <w:rFonts w:ascii="Tahoma" w:eastAsia="Times New Roman" w:hAnsi="Tahoma" w:cs="Tahoma"/>
          <w:b/>
          <w:bCs/>
          <w:color w:val="000000"/>
          <w:sz w:val="21"/>
          <w:szCs w:val="21"/>
          <w:lang w:eastAsia="pl-PL"/>
        </w:rPr>
        <w:t>IV.6.6) Informacje dodatkowe:</w:t>
      </w:r>
    </w:p>
    <w:p w:rsidR="00F63018" w:rsidRDefault="00F63018"/>
    <w:sectPr w:rsidR="00F63018" w:rsidSect="00F630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compat/>
  <w:rsids>
    <w:rsidRoot w:val="00A4104C"/>
    <w:rsid w:val="002C1E14"/>
    <w:rsid w:val="00A4104C"/>
    <w:rsid w:val="00D957D9"/>
    <w:rsid w:val="00F63018"/>
    <w:rsid w:val="00F840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301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4104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4104C"/>
    <w:rPr>
      <w:color w:val="0000FF"/>
      <w:u w:val="single"/>
    </w:rPr>
  </w:style>
  <w:style w:type="character" w:customStyle="1" w:styleId="apple-converted-space">
    <w:name w:val="apple-converted-space"/>
    <w:basedOn w:val="Domylnaczcionkaakapitu"/>
    <w:rsid w:val="00A4104C"/>
  </w:style>
</w:styles>
</file>

<file path=word/webSettings.xml><?xml version="1.0" encoding="utf-8"?>
<w:webSettings xmlns:r="http://schemas.openxmlformats.org/officeDocument/2006/relationships" xmlns:w="http://schemas.openxmlformats.org/wordprocessingml/2006/main">
  <w:divs>
    <w:div w:id="1212616837">
      <w:bodyDiv w:val="1"/>
      <w:marLeft w:val="0"/>
      <w:marRight w:val="0"/>
      <w:marTop w:val="0"/>
      <w:marBottom w:val="0"/>
      <w:divBdr>
        <w:top w:val="none" w:sz="0" w:space="0" w:color="auto"/>
        <w:left w:val="none" w:sz="0" w:space="0" w:color="auto"/>
        <w:bottom w:val="none" w:sz="0" w:space="0" w:color="auto"/>
        <w:right w:val="none" w:sz="0" w:space="0" w:color="auto"/>
      </w:divBdr>
      <w:divsChild>
        <w:div w:id="1489711762">
          <w:marLeft w:val="0"/>
          <w:marRight w:val="0"/>
          <w:marTop w:val="0"/>
          <w:marBottom w:val="0"/>
          <w:divBdr>
            <w:top w:val="none" w:sz="0" w:space="0" w:color="auto"/>
            <w:left w:val="none" w:sz="0" w:space="0" w:color="auto"/>
            <w:bottom w:val="none" w:sz="0" w:space="0" w:color="auto"/>
            <w:right w:val="none" w:sz="0" w:space="0" w:color="auto"/>
          </w:divBdr>
        </w:div>
        <w:div w:id="491290166">
          <w:marLeft w:val="0"/>
          <w:marRight w:val="0"/>
          <w:marTop w:val="0"/>
          <w:marBottom w:val="0"/>
          <w:divBdr>
            <w:top w:val="none" w:sz="0" w:space="0" w:color="auto"/>
            <w:left w:val="none" w:sz="0" w:space="0" w:color="auto"/>
            <w:bottom w:val="none" w:sz="0" w:space="0" w:color="auto"/>
            <w:right w:val="none" w:sz="0" w:space="0" w:color="auto"/>
          </w:divBdr>
        </w:div>
        <w:div w:id="126172245">
          <w:marLeft w:val="0"/>
          <w:marRight w:val="0"/>
          <w:marTop w:val="0"/>
          <w:marBottom w:val="0"/>
          <w:divBdr>
            <w:top w:val="none" w:sz="0" w:space="0" w:color="auto"/>
            <w:left w:val="none" w:sz="0" w:space="0" w:color="auto"/>
            <w:bottom w:val="none" w:sz="0" w:space="0" w:color="auto"/>
            <w:right w:val="none" w:sz="0" w:space="0" w:color="auto"/>
          </w:divBdr>
        </w:div>
        <w:div w:id="361370548">
          <w:marLeft w:val="0"/>
          <w:marRight w:val="0"/>
          <w:marTop w:val="0"/>
          <w:marBottom w:val="0"/>
          <w:divBdr>
            <w:top w:val="none" w:sz="0" w:space="0" w:color="auto"/>
            <w:left w:val="none" w:sz="0" w:space="0" w:color="auto"/>
            <w:bottom w:val="none" w:sz="0" w:space="0" w:color="auto"/>
            <w:right w:val="none" w:sz="0" w:space="0" w:color="auto"/>
          </w:divBdr>
          <w:divsChild>
            <w:div w:id="413743145">
              <w:marLeft w:val="0"/>
              <w:marRight w:val="0"/>
              <w:marTop w:val="0"/>
              <w:marBottom w:val="0"/>
              <w:divBdr>
                <w:top w:val="none" w:sz="0" w:space="0" w:color="auto"/>
                <w:left w:val="none" w:sz="0" w:space="0" w:color="auto"/>
                <w:bottom w:val="none" w:sz="0" w:space="0" w:color="auto"/>
                <w:right w:val="none" w:sz="0" w:space="0" w:color="auto"/>
              </w:divBdr>
            </w:div>
          </w:divsChild>
        </w:div>
        <w:div w:id="1197505877">
          <w:marLeft w:val="0"/>
          <w:marRight w:val="0"/>
          <w:marTop w:val="0"/>
          <w:marBottom w:val="0"/>
          <w:divBdr>
            <w:top w:val="none" w:sz="0" w:space="0" w:color="auto"/>
            <w:left w:val="none" w:sz="0" w:space="0" w:color="auto"/>
            <w:bottom w:val="none" w:sz="0" w:space="0" w:color="auto"/>
            <w:right w:val="none" w:sz="0" w:space="0" w:color="auto"/>
          </w:divBdr>
          <w:divsChild>
            <w:div w:id="1641693931">
              <w:marLeft w:val="0"/>
              <w:marRight w:val="0"/>
              <w:marTop w:val="0"/>
              <w:marBottom w:val="0"/>
              <w:divBdr>
                <w:top w:val="none" w:sz="0" w:space="0" w:color="auto"/>
                <w:left w:val="none" w:sz="0" w:space="0" w:color="auto"/>
                <w:bottom w:val="none" w:sz="0" w:space="0" w:color="auto"/>
                <w:right w:val="none" w:sz="0" w:space="0" w:color="auto"/>
              </w:divBdr>
            </w:div>
          </w:divsChild>
        </w:div>
        <w:div w:id="855921482">
          <w:marLeft w:val="0"/>
          <w:marRight w:val="0"/>
          <w:marTop w:val="0"/>
          <w:marBottom w:val="0"/>
          <w:divBdr>
            <w:top w:val="none" w:sz="0" w:space="0" w:color="auto"/>
            <w:left w:val="none" w:sz="0" w:space="0" w:color="auto"/>
            <w:bottom w:val="none" w:sz="0" w:space="0" w:color="auto"/>
            <w:right w:val="none" w:sz="0" w:space="0" w:color="auto"/>
          </w:divBdr>
          <w:divsChild>
            <w:div w:id="1163937514">
              <w:marLeft w:val="0"/>
              <w:marRight w:val="0"/>
              <w:marTop w:val="0"/>
              <w:marBottom w:val="0"/>
              <w:divBdr>
                <w:top w:val="none" w:sz="0" w:space="0" w:color="auto"/>
                <w:left w:val="none" w:sz="0" w:space="0" w:color="auto"/>
                <w:bottom w:val="none" w:sz="0" w:space="0" w:color="auto"/>
                <w:right w:val="none" w:sz="0" w:space="0" w:color="auto"/>
              </w:divBdr>
            </w:div>
            <w:div w:id="782648414">
              <w:marLeft w:val="0"/>
              <w:marRight w:val="0"/>
              <w:marTop w:val="0"/>
              <w:marBottom w:val="0"/>
              <w:divBdr>
                <w:top w:val="none" w:sz="0" w:space="0" w:color="auto"/>
                <w:left w:val="none" w:sz="0" w:space="0" w:color="auto"/>
                <w:bottom w:val="none" w:sz="0" w:space="0" w:color="auto"/>
                <w:right w:val="none" w:sz="0" w:space="0" w:color="auto"/>
              </w:divBdr>
            </w:div>
            <w:div w:id="1801531392">
              <w:marLeft w:val="0"/>
              <w:marRight w:val="0"/>
              <w:marTop w:val="0"/>
              <w:marBottom w:val="0"/>
              <w:divBdr>
                <w:top w:val="none" w:sz="0" w:space="0" w:color="auto"/>
                <w:left w:val="none" w:sz="0" w:space="0" w:color="auto"/>
                <w:bottom w:val="none" w:sz="0" w:space="0" w:color="auto"/>
                <w:right w:val="none" w:sz="0" w:space="0" w:color="auto"/>
              </w:divBdr>
            </w:div>
            <w:div w:id="154272466">
              <w:marLeft w:val="0"/>
              <w:marRight w:val="0"/>
              <w:marTop w:val="0"/>
              <w:marBottom w:val="0"/>
              <w:divBdr>
                <w:top w:val="none" w:sz="0" w:space="0" w:color="auto"/>
                <w:left w:val="none" w:sz="0" w:space="0" w:color="auto"/>
                <w:bottom w:val="none" w:sz="0" w:space="0" w:color="auto"/>
                <w:right w:val="none" w:sz="0" w:space="0" w:color="auto"/>
              </w:divBdr>
            </w:div>
          </w:divsChild>
        </w:div>
        <w:div w:id="112095586">
          <w:marLeft w:val="0"/>
          <w:marRight w:val="0"/>
          <w:marTop w:val="0"/>
          <w:marBottom w:val="0"/>
          <w:divBdr>
            <w:top w:val="none" w:sz="0" w:space="0" w:color="auto"/>
            <w:left w:val="none" w:sz="0" w:space="0" w:color="auto"/>
            <w:bottom w:val="none" w:sz="0" w:space="0" w:color="auto"/>
            <w:right w:val="none" w:sz="0" w:space="0" w:color="auto"/>
          </w:divBdr>
          <w:divsChild>
            <w:div w:id="1669095758">
              <w:marLeft w:val="0"/>
              <w:marRight w:val="0"/>
              <w:marTop w:val="0"/>
              <w:marBottom w:val="0"/>
              <w:divBdr>
                <w:top w:val="none" w:sz="0" w:space="0" w:color="auto"/>
                <w:left w:val="none" w:sz="0" w:space="0" w:color="auto"/>
                <w:bottom w:val="none" w:sz="0" w:space="0" w:color="auto"/>
                <w:right w:val="none" w:sz="0" w:space="0" w:color="auto"/>
              </w:divBdr>
            </w:div>
            <w:div w:id="594828789">
              <w:marLeft w:val="0"/>
              <w:marRight w:val="0"/>
              <w:marTop w:val="0"/>
              <w:marBottom w:val="0"/>
              <w:divBdr>
                <w:top w:val="none" w:sz="0" w:space="0" w:color="auto"/>
                <w:left w:val="none" w:sz="0" w:space="0" w:color="auto"/>
                <w:bottom w:val="none" w:sz="0" w:space="0" w:color="auto"/>
                <w:right w:val="none" w:sz="0" w:space="0" w:color="auto"/>
              </w:divBdr>
            </w:div>
            <w:div w:id="896161024">
              <w:marLeft w:val="0"/>
              <w:marRight w:val="0"/>
              <w:marTop w:val="0"/>
              <w:marBottom w:val="0"/>
              <w:divBdr>
                <w:top w:val="none" w:sz="0" w:space="0" w:color="auto"/>
                <w:left w:val="none" w:sz="0" w:space="0" w:color="auto"/>
                <w:bottom w:val="none" w:sz="0" w:space="0" w:color="auto"/>
                <w:right w:val="none" w:sz="0" w:space="0" w:color="auto"/>
              </w:divBdr>
            </w:div>
            <w:div w:id="1895699846">
              <w:marLeft w:val="0"/>
              <w:marRight w:val="0"/>
              <w:marTop w:val="0"/>
              <w:marBottom w:val="0"/>
              <w:divBdr>
                <w:top w:val="none" w:sz="0" w:space="0" w:color="auto"/>
                <w:left w:val="none" w:sz="0" w:space="0" w:color="auto"/>
                <w:bottom w:val="none" w:sz="0" w:space="0" w:color="auto"/>
                <w:right w:val="none" w:sz="0" w:space="0" w:color="auto"/>
              </w:divBdr>
            </w:div>
            <w:div w:id="1458790220">
              <w:marLeft w:val="0"/>
              <w:marRight w:val="0"/>
              <w:marTop w:val="0"/>
              <w:marBottom w:val="0"/>
              <w:divBdr>
                <w:top w:val="none" w:sz="0" w:space="0" w:color="auto"/>
                <w:left w:val="none" w:sz="0" w:space="0" w:color="auto"/>
                <w:bottom w:val="none" w:sz="0" w:space="0" w:color="auto"/>
                <w:right w:val="none" w:sz="0" w:space="0" w:color="auto"/>
              </w:divBdr>
            </w:div>
            <w:div w:id="72896983">
              <w:marLeft w:val="0"/>
              <w:marRight w:val="0"/>
              <w:marTop w:val="0"/>
              <w:marBottom w:val="0"/>
              <w:divBdr>
                <w:top w:val="none" w:sz="0" w:space="0" w:color="auto"/>
                <w:left w:val="none" w:sz="0" w:space="0" w:color="auto"/>
                <w:bottom w:val="none" w:sz="0" w:space="0" w:color="auto"/>
                <w:right w:val="none" w:sz="0" w:space="0" w:color="auto"/>
              </w:divBdr>
            </w:div>
            <w:div w:id="1241911604">
              <w:marLeft w:val="0"/>
              <w:marRight w:val="0"/>
              <w:marTop w:val="0"/>
              <w:marBottom w:val="0"/>
              <w:divBdr>
                <w:top w:val="none" w:sz="0" w:space="0" w:color="auto"/>
                <w:left w:val="none" w:sz="0" w:space="0" w:color="auto"/>
                <w:bottom w:val="none" w:sz="0" w:space="0" w:color="auto"/>
                <w:right w:val="none" w:sz="0" w:space="0" w:color="auto"/>
              </w:divBdr>
            </w:div>
          </w:divsChild>
        </w:div>
        <w:div w:id="1514958469">
          <w:marLeft w:val="0"/>
          <w:marRight w:val="0"/>
          <w:marTop w:val="0"/>
          <w:marBottom w:val="0"/>
          <w:divBdr>
            <w:top w:val="none" w:sz="0" w:space="0" w:color="auto"/>
            <w:left w:val="none" w:sz="0" w:space="0" w:color="auto"/>
            <w:bottom w:val="none" w:sz="0" w:space="0" w:color="auto"/>
            <w:right w:val="none" w:sz="0" w:space="0" w:color="auto"/>
          </w:divBdr>
          <w:divsChild>
            <w:div w:id="1671249709">
              <w:marLeft w:val="0"/>
              <w:marRight w:val="0"/>
              <w:marTop w:val="0"/>
              <w:marBottom w:val="0"/>
              <w:divBdr>
                <w:top w:val="none" w:sz="0" w:space="0" w:color="auto"/>
                <w:left w:val="none" w:sz="0" w:space="0" w:color="auto"/>
                <w:bottom w:val="none" w:sz="0" w:space="0" w:color="auto"/>
                <w:right w:val="none" w:sz="0" w:space="0" w:color="auto"/>
              </w:divBdr>
            </w:div>
            <w:div w:id="1271888794">
              <w:marLeft w:val="0"/>
              <w:marRight w:val="0"/>
              <w:marTop w:val="0"/>
              <w:marBottom w:val="0"/>
              <w:divBdr>
                <w:top w:val="none" w:sz="0" w:space="0" w:color="auto"/>
                <w:left w:val="none" w:sz="0" w:space="0" w:color="auto"/>
                <w:bottom w:val="none" w:sz="0" w:space="0" w:color="auto"/>
                <w:right w:val="none" w:sz="0" w:space="0" w:color="auto"/>
              </w:divBdr>
            </w:div>
            <w:div w:id="15620441">
              <w:marLeft w:val="0"/>
              <w:marRight w:val="0"/>
              <w:marTop w:val="0"/>
              <w:marBottom w:val="0"/>
              <w:divBdr>
                <w:top w:val="none" w:sz="0" w:space="0" w:color="auto"/>
                <w:left w:val="none" w:sz="0" w:space="0" w:color="auto"/>
                <w:bottom w:val="none" w:sz="0" w:space="0" w:color="auto"/>
                <w:right w:val="none" w:sz="0" w:space="0" w:color="auto"/>
              </w:divBdr>
            </w:div>
          </w:divsChild>
        </w:div>
        <w:div w:id="1368339334">
          <w:marLeft w:val="0"/>
          <w:marRight w:val="0"/>
          <w:marTop w:val="0"/>
          <w:marBottom w:val="0"/>
          <w:divBdr>
            <w:top w:val="none" w:sz="0" w:space="0" w:color="auto"/>
            <w:left w:val="none" w:sz="0" w:space="0" w:color="auto"/>
            <w:bottom w:val="none" w:sz="0" w:space="0" w:color="auto"/>
            <w:right w:val="none" w:sz="0" w:space="0" w:color="auto"/>
          </w:divBdr>
          <w:divsChild>
            <w:div w:id="2056655206">
              <w:marLeft w:val="0"/>
              <w:marRight w:val="0"/>
              <w:marTop w:val="0"/>
              <w:marBottom w:val="0"/>
              <w:divBdr>
                <w:top w:val="none" w:sz="0" w:space="0" w:color="auto"/>
                <w:left w:val="none" w:sz="0" w:space="0" w:color="auto"/>
                <w:bottom w:val="none" w:sz="0" w:space="0" w:color="auto"/>
                <w:right w:val="none" w:sz="0" w:space="0" w:color="auto"/>
              </w:divBdr>
            </w:div>
            <w:div w:id="28527542">
              <w:marLeft w:val="0"/>
              <w:marRight w:val="0"/>
              <w:marTop w:val="0"/>
              <w:marBottom w:val="0"/>
              <w:divBdr>
                <w:top w:val="none" w:sz="0" w:space="0" w:color="auto"/>
                <w:left w:val="none" w:sz="0" w:space="0" w:color="auto"/>
                <w:bottom w:val="none" w:sz="0" w:space="0" w:color="auto"/>
                <w:right w:val="none" w:sz="0" w:space="0" w:color="auto"/>
              </w:divBdr>
            </w:div>
            <w:div w:id="642583057">
              <w:marLeft w:val="0"/>
              <w:marRight w:val="0"/>
              <w:marTop w:val="0"/>
              <w:marBottom w:val="0"/>
              <w:divBdr>
                <w:top w:val="none" w:sz="0" w:space="0" w:color="auto"/>
                <w:left w:val="none" w:sz="0" w:space="0" w:color="auto"/>
                <w:bottom w:val="none" w:sz="0" w:space="0" w:color="auto"/>
                <w:right w:val="none" w:sz="0" w:space="0" w:color="auto"/>
              </w:divBdr>
            </w:div>
            <w:div w:id="1134106626">
              <w:marLeft w:val="0"/>
              <w:marRight w:val="0"/>
              <w:marTop w:val="0"/>
              <w:marBottom w:val="0"/>
              <w:divBdr>
                <w:top w:val="none" w:sz="0" w:space="0" w:color="auto"/>
                <w:left w:val="none" w:sz="0" w:space="0" w:color="auto"/>
                <w:bottom w:val="none" w:sz="0" w:space="0" w:color="auto"/>
                <w:right w:val="none" w:sz="0" w:space="0" w:color="auto"/>
              </w:divBdr>
            </w:div>
            <w:div w:id="604386847">
              <w:marLeft w:val="0"/>
              <w:marRight w:val="0"/>
              <w:marTop w:val="0"/>
              <w:marBottom w:val="0"/>
              <w:divBdr>
                <w:top w:val="none" w:sz="0" w:space="0" w:color="auto"/>
                <w:left w:val="none" w:sz="0" w:space="0" w:color="auto"/>
                <w:bottom w:val="none" w:sz="0" w:space="0" w:color="auto"/>
                <w:right w:val="none" w:sz="0" w:space="0" w:color="auto"/>
              </w:divBdr>
            </w:div>
            <w:div w:id="1325624843">
              <w:marLeft w:val="0"/>
              <w:marRight w:val="0"/>
              <w:marTop w:val="0"/>
              <w:marBottom w:val="0"/>
              <w:divBdr>
                <w:top w:val="none" w:sz="0" w:space="0" w:color="auto"/>
                <w:left w:val="none" w:sz="0" w:space="0" w:color="auto"/>
                <w:bottom w:val="none" w:sz="0" w:space="0" w:color="auto"/>
                <w:right w:val="none" w:sz="0" w:space="0" w:color="auto"/>
              </w:divBdr>
            </w:div>
          </w:divsChild>
        </w:div>
        <w:div w:id="1314485878">
          <w:marLeft w:val="0"/>
          <w:marRight w:val="0"/>
          <w:marTop w:val="0"/>
          <w:marBottom w:val="0"/>
          <w:divBdr>
            <w:top w:val="none" w:sz="0" w:space="0" w:color="auto"/>
            <w:left w:val="none" w:sz="0" w:space="0" w:color="auto"/>
            <w:bottom w:val="none" w:sz="0" w:space="0" w:color="auto"/>
            <w:right w:val="none" w:sz="0" w:space="0" w:color="auto"/>
          </w:divBdr>
          <w:divsChild>
            <w:div w:id="686713980">
              <w:marLeft w:val="0"/>
              <w:marRight w:val="0"/>
              <w:marTop w:val="0"/>
              <w:marBottom w:val="0"/>
              <w:divBdr>
                <w:top w:val="none" w:sz="0" w:space="0" w:color="auto"/>
                <w:left w:val="none" w:sz="0" w:space="0" w:color="auto"/>
                <w:bottom w:val="none" w:sz="0" w:space="0" w:color="auto"/>
                <w:right w:val="none" w:sz="0" w:space="0" w:color="auto"/>
              </w:divBdr>
            </w:div>
            <w:div w:id="171800535">
              <w:marLeft w:val="0"/>
              <w:marRight w:val="0"/>
              <w:marTop w:val="0"/>
              <w:marBottom w:val="0"/>
              <w:divBdr>
                <w:top w:val="none" w:sz="0" w:space="0" w:color="auto"/>
                <w:left w:val="none" w:sz="0" w:space="0" w:color="auto"/>
                <w:bottom w:val="none" w:sz="0" w:space="0" w:color="auto"/>
                <w:right w:val="none" w:sz="0" w:space="0" w:color="auto"/>
              </w:divBdr>
            </w:div>
            <w:div w:id="359673528">
              <w:marLeft w:val="0"/>
              <w:marRight w:val="0"/>
              <w:marTop w:val="0"/>
              <w:marBottom w:val="0"/>
              <w:divBdr>
                <w:top w:val="none" w:sz="0" w:space="0" w:color="auto"/>
                <w:left w:val="none" w:sz="0" w:space="0" w:color="auto"/>
                <w:bottom w:val="none" w:sz="0" w:space="0" w:color="auto"/>
                <w:right w:val="none" w:sz="0" w:space="0" w:color="auto"/>
              </w:divBdr>
            </w:div>
            <w:div w:id="1414933051">
              <w:marLeft w:val="0"/>
              <w:marRight w:val="0"/>
              <w:marTop w:val="0"/>
              <w:marBottom w:val="0"/>
              <w:divBdr>
                <w:top w:val="none" w:sz="0" w:space="0" w:color="auto"/>
                <w:left w:val="none" w:sz="0" w:space="0" w:color="auto"/>
                <w:bottom w:val="none" w:sz="0" w:space="0" w:color="auto"/>
                <w:right w:val="none" w:sz="0" w:space="0" w:color="auto"/>
              </w:divBdr>
            </w:div>
            <w:div w:id="932276630">
              <w:marLeft w:val="0"/>
              <w:marRight w:val="0"/>
              <w:marTop w:val="0"/>
              <w:marBottom w:val="0"/>
              <w:divBdr>
                <w:top w:val="none" w:sz="0" w:space="0" w:color="auto"/>
                <w:left w:val="none" w:sz="0" w:space="0" w:color="auto"/>
                <w:bottom w:val="none" w:sz="0" w:space="0" w:color="auto"/>
                <w:right w:val="none" w:sz="0" w:space="0" w:color="auto"/>
              </w:divBdr>
            </w:div>
            <w:div w:id="1020201484">
              <w:marLeft w:val="0"/>
              <w:marRight w:val="0"/>
              <w:marTop w:val="0"/>
              <w:marBottom w:val="0"/>
              <w:divBdr>
                <w:top w:val="none" w:sz="0" w:space="0" w:color="auto"/>
                <w:left w:val="none" w:sz="0" w:space="0" w:color="auto"/>
                <w:bottom w:val="none" w:sz="0" w:space="0" w:color="auto"/>
                <w:right w:val="none" w:sz="0" w:space="0" w:color="auto"/>
              </w:divBdr>
            </w:div>
            <w:div w:id="1867713048">
              <w:marLeft w:val="0"/>
              <w:marRight w:val="0"/>
              <w:marTop w:val="0"/>
              <w:marBottom w:val="0"/>
              <w:divBdr>
                <w:top w:val="none" w:sz="0" w:space="0" w:color="auto"/>
                <w:left w:val="none" w:sz="0" w:space="0" w:color="auto"/>
                <w:bottom w:val="none" w:sz="0" w:space="0" w:color="auto"/>
                <w:right w:val="none" w:sz="0" w:space="0" w:color="auto"/>
              </w:divBdr>
            </w:div>
            <w:div w:id="1252274300">
              <w:marLeft w:val="0"/>
              <w:marRight w:val="0"/>
              <w:marTop w:val="0"/>
              <w:marBottom w:val="0"/>
              <w:divBdr>
                <w:top w:val="none" w:sz="0" w:space="0" w:color="auto"/>
                <w:left w:val="none" w:sz="0" w:space="0" w:color="auto"/>
                <w:bottom w:val="none" w:sz="0" w:space="0" w:color="auto"/>
                <w:right w:val="none" w:sz="0" w:space="0" w:color="auto"/>
              </w:divBdr>
            </w:div>
            <w:div w:id="5644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zp.uzp.gov.pl/Out/bip.wreczyca-wielka.akcessnet.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5327</Words>
  <Characters>31962</Characters>
  <Application>Microsoft Office Word</Application>
  <DocSecurity>0</DocSecurity>
  <Lines>266</Lines>
  <Paragraphs>74</Paragraphs>
  <ScaleCrop>false</ScaleCrop>
  <Company/>
  <LinksUpToDate>false</LinksUpToDate>
  <CharactersWithSpaces>37215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MB</cp:lastModifiedBy>
  <cp:revision>1</cp:revision>
  <dcterms:created xsi:type="dcterms:W3CDTF">2016-11-21T18:08:00Z</dcterms:created>
  <dcterms:modified xsi:type="dcterms:W3CDTF">2016-11-21T18:14:00Z</dcterms:modified>
</cp:coreProperties>
</file>