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B4" w:rsidRDefault="00BC04B4" w:rsidP="00BC0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 164/2012</w:t>
      </w: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 Gminy Wręczyca Wielka</w:t>
      </w: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27 grudnia 2012r.</w:t>
      </w: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KA.0050.164.2012</w:t>
      </w:r>
      <w:bookmarkStart w:id="0" w:name="_GoBack"/>
      <w:bookmarkEnd w:id="0"/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podziału rezerwy budżetowej ogólnej na rok 2012</w:t>
      </w: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ustawy z dnia 8 marca 1990r. o samorządzie gminnym (jedn. tekst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2001r. Nr 142, poz. 1591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art. 222 ust. 4, art. 259 ust. 3 ustawy z dnia 27 sierpnia 2009 roku o finansach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2009r. Nr 157, poz. 1240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WRĘCZYCA WIELKA </w:t>
      </w:r>
      <w:r>
        <w:rPr>
          <w:rFonts w:ascii="Times New Roman" w:hAnsi="Times New Roman" w:cs="Times New Roman"/>
          <w:b/>
          <w:bCs/>
          <w:sz w:val="24"/>
          <w:szCs w:val="24"/>
        </w:rPr>
        <w:t>zarządza</w:t>
      </w:r>
      <w:r>
        <w:rPr>
          <w:rFonts w:ascii="Times New Roman" w:hAnsi="Times New Roman" w:cs="Times New Roman"/>
          <w:sz w:val="24"/>
          <w:szCs w:val="24"/>
        </w:rPr>
        <w:t>, co następuje:</w:t>
      </w: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Dokonać częściowego podziału rezerwy ogólnej ustalonej w § 4 Uchwały budżetowej gminy Wręczyca Wielka na rok 2012 Nr XII/146/11 Rady Gminy Wręczyca Wielka z dnia 29 grudnia 2011r. (z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                  w kwocie 24.500,- zł.</w:t>
      </w: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§ 1 Zarządzenia dokonuje się następujących zmian w uchwale budżetowej Gminy Wręczyca Wielka na rok 2012 Nr XII/146/11 Rady Gminy Wręczyca Wielka z dnia 29 grudnia 2011r. (z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zm.):</w:t>
      </w: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§ 2, w tabeli – wydatki budżetu gminy Wręczyca Wielka, zgodnie z załącznikiem Nr 1do zarządzenia,</w:t>
      </w: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§ 2, w tabeli - wydatki bieżące budżetu gminy Wręczyca Wielka, zgodnie z załącznikiem Nr 2                           do zarządzenia.</w:t>
      </w: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4B4" w:rsidRDefault="00BC04B4" w:rsidP="00BC0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dokonaniu zmian budżet Gminy Wręczyca Wielka zamyka się:</w:t>
      </w:r>
    </w:p>
    <w:p w:rsidR="00BC04B4" w:rsidRDefault="00BC04B4" w:rsidP="00BC04B4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budżetu na rok 2012 w łącznej kwocie 48.935.488,88 zł, w tym:</w:t>
      </w:r>
    </w:p>
    <w:p w:rsidR="00BC04B4" w:rsidRDefault="00BC04B4" w:rsidP="00BC04B4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bieżące: 43.455.492,08 zł;</w:t>
      </w:r>
    </w:p>
    <w:p w:rsidR="00BC04B4" w:rsidRDefault="00BC04B4" w:rsidP="00BC04B4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majątkowe: 5.479.996,80 zł;</w:t>
      </w:r>
    </w:p>
    <w:p w:rsidR="00BC04B4" w:rsidRDefault="00BC04B4" w:rsidP="00BC04B4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budżetu na rok 2012 w łącznej kwocie: 43.486.924,65 zł, w tym:</w:t>
      </w:r>
    </w:p>
    <w:p w:rsidR="00BC04B4" w:rsidRDefault="00BC04B4" w:rsidP="00BC04B4">
      <w:pPr>
        <w:pStyle w:val="Akapitzlist"/>
        <w:numPr>
          <w:ilvl w:val="0"/>
          <w:numId w:val="7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bieżące: 39.628.658,65 zł, z tego:</w:t>
      </w:r>
    </w:p>
    <w:p w:rsidR="00BC04B4" w:rsidRDefault="00BC04B4" w:rsidP="00BC04B4">
      <w:pPr>
        <w:pStyle w:val="Akapitzlist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bieżące jednostek budżetowych w kwocie łącznej – 29.880.931,44 zł, z czego:</w:t>
      </w:r>
    </w:p>
    <w:p w:rsidR="00BC04B4" w:rsidRDefault="00BC04B4" w:rsidP="00BC04B4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wydatki na wynagrodzenia i składki od nich naliczane – 20.416.817,12 zł;</w:t>
      </w:r>
    </w:p>
    <w:p w:rsidR="00BC04B4" w:rsidRDefault="00BC04B4" w:rsidP="00BC04B4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wydatki związane z realizacją zadań statutowych jednostek budżetowych – 9.464.114,32 zł;</w:t>
      </w:r>
    </w:p>
    <w:p w:rsidR="00BC04B4" w:rsidRDefault="00BC04B4" w:rsidP="00BC04B4">
      <w:pPr>
        <w:pStyle w:val="Akapitzlist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na dotacje na zadania bieżące – 2.249.915,36zł</w:t>
      </w:r>
    </w:p>
    <w:p w:rsidR="00BC04B4" w:rsidRDefault="00BC04B4" w:rsidP="00BC04B4">
      <w:pPr>
        <w:pStyle w:val="Akapitzlist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na świadczenia na rzecz osób fizycznych – 6.297.811,85 zł</w:t>
      </w:r>
    </w:p>
    <w:p w:rsidR="00BC04B4" w:rsidRDefault="00BC04B4" w:rsidP="00BC04B4">
      <w:pPr>
        <w:pStyle w:val="Akapitzlist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na obsługę długu publicznego – 1.200.000,- zł</w:t>
      </w:r>
    </w:p>
    <w:p w:rsidR="00BC04B4" w:rsidRDefault="00BC04B4" w:rsidP="00BC04B4">
      <w:pPr>
        <w:pStyle w:val="Akapitzlist"/>
        <w:numPr>
          <w:ilvl w:val="0"/>
          <w:numId w:val="7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majątkowe: 3.858.266,- zł, w tym:</w:t>
      </w:r>
    </w:p>
    <w:p w:rsidR="00BC04B4" w:rsidRDefault="00BC04B4" w:rsidP="00BC0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na inwestycje i zakupy inwestycyjne w kwocie 3.728.266,- zł; z czego na wydatki inwestycyjne na programy finansowane z pomocy zagranicznej w łącznej kwocie 2.300.539,- zł; w tym:</w:t>
      </w:r>
    </w:p>
    <w:p w:rsidR="00BC04B4" w:rsidRDefault="00BC04B4" w:rsidP="00BC04B4">
      <w:pPr>
        <w:pStyle w:val="Akapitzlist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środków pochodzących z budżetu Unii Europejskiej – 1.129.271,86 zł.</w:t>
      </w:r>
    </w:p>
    <w:p w:rsidR="00BC04B4" w:rsidRDefault="00BC04B4" w:rsidP="00BC04B4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BC04B4" w:rsidRDefault="00BC04B4" w:rsidP="00BC0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 do Zarządzenia</w:t>
      </w: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164/2012 Wójta Gminy</w:t>
      </w: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Wręczyca Wielka z dnia</w:t>
      </w: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grudnia 2012r.</w:t>
      </w: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PRZENIESIENIA PLANOWANYCH WYDATKÓW</w:t>
      </w: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BUDŻETU GMINY NA 2012 ROK</w:t>
      </w: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</w:t>
      </w: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Lp. Dz. Rozdz.</w:t>
      </w:r>
      <w:r>
        <w:rPr>
          <w:rFonts w:ascii="Times New Roman" w:hAnsi="Times New Roman" w:cs="Times New Roman"/>
          <w:sz w:val="24"/>
          <w:szCs w:val="24"/>
        </w:rPr>
        <w:tab/>
        <w:t xml:space="preserve"> WYSZCZEGÓLNIENIE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KWOTA W ZŁ.</w:t>
      </w: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Zwiększenia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Zmniejszenia</w:t>
      </w: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(+)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(-)</w:t>
      </w:r>
    </w:p>
    <w:p w:rsidR="00BC04B4" w:rsidRDefault="00BC04B4" w:rsidP="00BC04B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1 2 </w:t>
      </w:r>
      <w:r>
        <w:rPr>
          <w:rFonts w:ascii="Times New Roman" w:hAnsi="Times New Roman" w:cs="Times New Roman"/>
          <w:sz w:val="24"/>
          <w:szCs w:val="24"/>
        </w:rPr>
        <w:tab/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1. 758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Różne rozliczenia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24.500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04B4" w:rsidRDefault="00BC04B4" w:rsidP="00BC04B4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tego:</w:t>
      </w:r>
    </w:p>
    <w:p w:rsidR="00BC04B4" w:rsidRDefault="00BC04B4" w:rsidP="00BC04B4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wydatki bieżące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24.500</w:t>
      </w:r>
      <w:r>
        <w:rPr>
          <w:rFonts w:ascii="Times New Roman" w:hAnsi="Times New Roman"/>
          <w:sz w:val="24"/>
          <w:szCs w:val="24"/>
        </w:rPr>
        <w:tab/>
      </w:r>
    </w:p>
    <w:p w:rsidR="00BC04B4" w:rsidRDefault="00BC04B4" w:rsidP="00BC04B4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75818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Rezerwy ogólne i celowe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24.500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tego:</w:t>
      </w: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wydatki bieżące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24.500</w:t>
      </w: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2. 600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Transport i łączność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24.500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04B4" w:rsidRDefault="00BC04B4" w:rsidP="00BC04B4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tego:</w:t>
      </w:r>
    </w:p>
    <w:p w:rsidR="00BC04B4" w:rsidRDefault="00BC04B4" w:rsidP="00BC04B4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wydatki bieżące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24.500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</w:p>
    <w:p w:rsidR="00BC04B4" w:rsidRDefault="00BC04B4" w:rsidP="00BC04B4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60016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B11B1">
        <w:rPr>
          <w:rFonts w:ascii="Times New Roman" w:hAnsi="Times New Roman" w:cs="Times New Roman"/>
          <w:sz w:val="24"/>
          <w:szCs w:val="24"/>
          <w:u w:val="single"/>
        </w:rPr>
        <w:t>Drogi publiczne gminne</w:t>
      </w:r>
      <w:r w:rsidR="00AB11B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B11B1">
        <w:rPr>
          <w:rFonts w:ascii="Times New Roman" w:hAnsi="Times New Roman" w:cs="Times New Roman"/>
          <w:sz w:val="24"/>
          <w:szCs w:val="24"/>
          <w:u w:val="single"/>
        </w:rPr>
        <w:t>24.500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tego:</w:t>
      </w: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wydatki bieżące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11B1">
        <w:rPr>
          <w:rFonts w:ascii="Times New Roman" w:hAnsi="Times New Roman" w:cs="Times New Roman"/>
          <w:sz w:val="24"/>
          <w:szCs w:val="24"/>
        </w:rPr>
        <w:t>24.500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</w:t>
      </w:r>
    </w:p>
    <w:p w:rsidR="00BC04B4" w:rsidRDefault="00BC04B4" w:rsidP="00BC04B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RAZEM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11B1">
        <w:rPr>
          <w:rFonts w:ascii="Times New Roman" w:hAnsi="Times New Roman" w:cs="Times New Roman"/>
          <w:sz w:val="24"/>
          <w:szCs w:val="24"/>
        </w:rPr>
        <w:t>24.500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11B1">
        <w:rPr>
          <w:rFonts w:ascii="Times New Roman" w:hAnsi="Times New Roman" w:cs="Times New Roman"/>
          <w:sz w:val="24"/>
          <w:szCs w:val="24"/>
        </w:rPr>
        <w:t>24.500</w:t>
      </w:r>
    </w:p>
    <w:p w:rsidR="00BC04B4" w:rsidRDefault="00BC04B4" w:rsidP="00BC04B4">
      <w:pPr>
        <w:rPr>
          <w:rFonts w:ascii="Times New Roman" w:hAnsi="Times New Roman" w:cs="Times New Roman"/>
          <w:sz w:val="24"/>
          <w:szCs w:val="24"/>
        </w:rPr>
      </w:pP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AB11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Zarządzenia</w:t>
      </w: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1</w:t>
      </w:r>
      <w:r w:rsidR="00AB11B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4/2012 Wójta Gminy</w:t>
      </w: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Wręczyca Wielka z dnia</w:t>
      </w: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11B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1B1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2012r.</w:t>
      </w: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4B4" w:rsidRDefault="00BC04B4" w:rsidP="00BC04B4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PRZENIESIENIA PLANOWANYCH WYDATKÓW BIEŻĄCYCH</w:t>
      </w:r>
    </w:p>
    <w:p w:rsidR="00BC04B4" w:rsidRDefault="00BC04B4" w:rsidP="00BC04B4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BUDŻETU GMINY NA 2012 ROK</w:t>
      </w:r>
    </w:p>
    <w:p w:rsidR="00BC04B4" w:rsidRDefault="00BC04B4" w:rsidP="00BC04B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</w:t>
      </w:r>
    </w:p>
    <w:p w:rsidR="00BC04B4" w:rsidRDefault="00BC04B4" w:rsidP="00BC04B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Lp. Dz. Rozdz.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WYSZCZEGÓLNIENIE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KWOTA W ZŁ.</w:t>
      </w:r>
    </w:p>
    <w:p w:rsidR="00BC04B4" w:rsidRDefault="00BC04B4" w:rsidP="00BC04B4">
      <w:pPr>
        <w:autoSpaceDE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Zwiększenia            Zmniejszenia</w:t>
      </w:r>
    </w:p>
    <w:p w:rsidR="00BC04B4" w:rsidRDefault="00BC04B4" w:rsidP="00BC04B4">
      <w:pPr>
        <w:autoSpaceDE w:val="0"/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(+)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(-)</w:t>
      </w:r>
    </w:p>
    <w:p w:rsidR="00BC04B4" w:rsidRDefault="00BC04B4" w:rsidP="00BC04B4">
      <w:pPr>
        <w:pBdr>
          <w:top w:val="single" w:sz="4" w:space="2" w:color="000000"/>
          <w:bottom w:val="single" w:sz="4" w:space="1" w:color="000000"/>
        </w:pBd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1    2        3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1B1" w:rsidRDefault="00AB11B1" w:rsidP="00AB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1. 758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Różne rozliczenia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24.500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11B1" w:rsidRDefault="00AB11B1" w:rsidP="00AB11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75818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Rezerwy ogólne i celowe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24.500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11B1" w:rsidRDefault="00AB11B1" w:rsidP="00AB11B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:rsidR="00AB11B1" w:rsidRDefault="00AB11B1" w:rsidP="00AB11B1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1b) wydatki związane z realizacją zadań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24.500</w:t>
      </w:r>
      <w:r>
        <w:rPr>
          <w:rFonts w:ascii="Times New Roman" w:hAnsi="Times New Roman"/>
          <w:sz w:val="24"/>
          <w:szCs w:val="24"/>
        </w:rPr>
        <w:tab/>
      </w:r>
    </w:p>
    <w:p w:rsidR="00AB11B1" w:rsidRDefault="00AB11B1" w:rsidP="00AB11B1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statutowych jednostek budżetowych</w:t>
      </w:r>
    </w:p>
    <w:p w:rsidR="00AB11B1" w:rsidRDefault="00AB11B1" w:rsidP="00AB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1B1" w:rsidRDefault="00AB11B1" w:rsidP="00AB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2. 600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Transport i łączność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24.500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11B1" w:rsidRDefault="00AB11B1" w:rsidP="00AB11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60016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Drogi publiczne gminne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24.500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11B1" w:rsidRDefault="00AB11B1" w:rsidP="00AB11B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:rsidR="00AB11B1" w:rsidRDefault="00AB11B1" w:rsidP="00AB11B1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1b) wydatki związane z realizacją zadań</w:t>
      </w:r>
      <w:r>
        <w:rPr>
          <w:rFonts w:ascii="Times New Roman" w:hAnsi="Times New Roman"/>
          <w:sz w:val="24"/>
          <w:szCs w:val="24"/>
        </w:rPr>
        <w:tab/>
        <w:t>24.500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</w:p>
    <w:p w:rsidR="00AB11B1" w:rsidRDefault="00AB11B1" w:rsidP="00AB11B1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statutowych jednostek budżetowych</w:t>
      </w:r>
    </w:p>
    <w:p w:rsidR="00BC04B4" w:rsidRDefault="00BC04B4" w:rsidP="00AB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</w:t>
      </w:r>
    </w:p>
    <w:p w:rsidR="00BC04B4" w:rsidRDefault="00BC04B4" w:rsidP="00BC04B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RAZEM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11B1">
        <w:rPr>
          <w:rFonts w:ascii="Times New Roman" w:hAnsi="Times New Roman" w:cs="Times New Roman"/>
          <w:sz w:val="24"/>
          <w:szCs w:val="24"/>
        </w:rPr>
        <w:t>24.500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11B1">
        <w:rPr>
          <w:rFonts w:ascii="Times New Roman" w:hAnsi="Times New Roman" w:cs="Times New Roman"/>
          <w:sz w:val="24"/>
          <w:szCs w:val="24"/>
        </w:rPr>
        <w:t>24.500</w:t>
      </w:r>
    </w:p>
    <w:p w:rsidR="00BC04B4" w:rsidRDefault="00BC04B4" w:rsidP="00BC04B4">
      <w:pPr>
        <w:rPr>
          <w:rFonts w:ascii="Times New Roman" w:hAnsi="Times New Roman" w:cs="Times New Roman"/>
          <w:sz w:val="24"/>
          <w:szCs w:val="24"/>
        </w:rPr>
      </w:pPr>
    </w:p>
    <w:p w:rsidR="00BC04B4" w:rsidRDefault="00BC04B4" w:rsidP="00BC0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4B4" w:rsidRDefault="00BC04B4" w:rsidP="00BC04B4"/>
    <w:p w:rsidR="00354D1B" w:rsidRDefault="00354D1B"/>
    <w:sectPr w:rsidR="00354D1B" w:rsidSect="00BC0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</w:num>
  <w:num w:numId="2">
    <w:abstractNumId w:val="0"/>
    <w:lvlOverride w:ilv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C04B4"/>
    <w:rsid w:val="00354D1B"/>
    <w:rsid w:val="00AB11B1"/>
    <w:rsid w:val="00BC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4B4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BC04B4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cp:lastPrinted>2012-12-27T12:33:00Z</cp:lastPrinted>
  <dcterms:created xsi:type="dcterms:W3CDTF">2012-12-27T12:18:00Z</dcterms:created>
  <dcterms:modified xsi:type="dcterms:W3CDTF">2012-12-27T12:34:00Z</dcterms:modified>
</cp:coreProperties>
</file>